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61F4B8F" w14:textId="77777777" w:rsidR="00810BD4" w:rsidRPr="00DD6DAA" w:rsidRDefault="00810BD4" w:rsidP="00810BD4">
      <w:pPr>
        <w:spacing w:line="360" w:lineRule="auto"/>
        <w:jc w:val="center"/>
        <w:rPr>
          <w:rFonts w:ascii="Times New Roman" w:hAnsi="Times New Roman" w:cs="Times New Roman"/>
          <w:b/>
          <w:color w:val="000000" w:themeColor="text1"/>
          <w:sz w:val="24"/>
        </w:rPr>
      </w:pPr>
      <w:r w:rsidRPr="00DD6DAA">
        <w:rPr>
          <w:rFonts w:ascii="Times New Roman" w:hAnsi="Times New Roman" w:cs="Times New Roman"/>
          <w:b/>
          <w:color w:val="000000" w:themeColor="text1"/>
          <w:sz w:val="28"/>
        </w:rPr>
        <w:t xml:space="preserve">Unravelling the Unusual Chemistry of the Hydrogen Peroxide-Driven Hypergolic Ignition of a </w:t>
      </w:r>
      <w:proofErr w:type="spellStart"/>
      <w:r w:rsidRPr="00DD6DAA">
        <w:rPr>
          <w:rFonts w:ascii="Times New Roman" w:hAnsi="Times New Roman" w:cs="Times New Roman"/>
          <w:b/>
          <w:color w:val="000000" w:themeColor="text1"/>
          <w:sz w:val="28"/>
        </w:rPr>
        <w:t>Cyanoborohydride</w:t>
      </w:r>
      <w:proofErr w:type="spellEnd"/>
      <w:r w:rsidRPr="00DD6DAA">
        <w:rPr>
          <w:rFonts w:ascii="Times New Roman" w:hAnsi="Times New Roman" w:cs="Times New Roman"/>
          <w:b/>
          <w:color w:val="000000" w:themeColor="text1"/>
          <w:sz w:val="28"/>
        </w:rPr>
        <w:t xml:space="preserve"> Ionic Liquid as Next-Generation Green Space Propellant</w:t>
      </w:r>
    </w:p>
    <w:p w14:paraId="49A27747" w14:textId="77777777" w:rsidR="00810BD4" w:rsidRPr="00DD6DAA" w:rsidRDefault="00810BD4" w:rsidP="00810BD4">
      <w:pPr>
        <w:spacing w:line="360" w:lineRule="auto"/>
        <w:jc w:val="center"/>
        <w:rPr>
          <w:rFonts w:ascii="Times New Roman" w:hAnsi="Times New Roman" w:cs="Times New Roman"/>
          <w:b/>
          <w:color w:val="000000" w:themeColor="text1"/>
          <w:sz w:val="28"/>
        </w:rPr>
      </w:pPr>
    </w:p>
    <w:p w14:paraId="78C6BFD2" w14:textId="77777777" w:rsidR="00810BD4" w:rsidRPr="00DD6DAA" w:rsidRDefault="00810BD4" w:rsidP="00810BD4">
      <w:pPr>
        <w:jc w:val="both"/>
        <w:rPr>
          <w:rFonts w:ascii="Times New Roman" w:hAnsi="Times New Roman" w:cs="Times New Roman"/>
          <w:color w:val="000000" w:themeColor="text1"/>
          <w:sz w:val="24"/>
        </w:rPr>
      </w:pPr>
    </w:p>
    <w:p w14:paraId="7BB9E41B" w14:textId="77777777" w:rsidR="00810BD4" w:rsidRPr="00DD6DAA" w:rsidRDefault="00810BD4" w:rsidP="00810BD4">
      <w:pPr>
        <w:spacing w:line="360" w:lineRule="auto"/>
        <w:jc w:val="center"/>
        <w:rPr>
          <w:rFonts w:ascii="Times New Roman" w:hAnsi="Times New Roman" w:cs="Times New Roman"/>
          <w:bCs/>
          <w:color w:val="000000" w:themeColor="text1"/>
          <w:vertAlign w:val="superscript"/>
        </w:rPr>
      </w:pPr>
      <w:proofErr w:type="spellStart"/>
      <w:r w:rsidRPr="00DD6DAA">
        <w:rPr>
          <w:rFonts w:ascii="Times New Roman" w:hAnsi="Times New Roman" w:cs="Times New Roman"/>
          <w:bCs/>
          <w:color w:val="000000" w:themeColor="text1"/>
        </w:rPr>
        <w:t>Souvick</w:t>
      </w:r>
      <w:proofErr w:type="spellEnd"/>
      <w:r w:rsidRPr="00DD6DAA">
        <w:rPr>
          <w:rFonts w:ascii="Times New Roman" w:hAnsi="Times New Roman" w:cs="Times New Roman"/>
          <w:bCs/>
          <w:color w:val="000000" w:themeColor="text1"/>
        </w:rPr>
        <w:t xml:space="preserve"> Biswas</w:t>
      </w:r>
      <w:proofErr w:type="gramStart"/>
      <w:r w:rsidRPr="00DD6DAA">
        <w:rPr>
          <w:rFonts w:ascii="Times New Roman" w:hAnsi="Times New Roman" w:cs="Times New Roman"/>
          <w:bCs/>
          <w:color w:val="000000" w:themeColor="text1"/>
          <w:vertAlign w:val="superscript"/>
        </w:rPr>
        <w:t>1,$</w:t>
      </w:r>
      <w:proofErr w:type="gramEnd"/>
      <w:r w:rsidRPr="00DD6DAA">
        <w:rPr>
          <w:rFonts w:ascii="Times New Roman" w:hAnsi="Times New Roman" w:cs="Times New Roman"/>
          <w:bCs/>
          <w:color w:val="000000" w:themeColor="text1"/>
        </w:rPr>
        <w:t>,</w:t>
      </w:r>
      <w:r w:rsidRPr="00DD6DAA">
        <w:rPr>
          <w:rFonts w:ascii="Times New Roman" w:hAnsi="Times New Roman" w:cs="Times New Roman"/>
          <w:bCs/>
          <w:color w:val="000000" w:themeColor="text1"/>
          <w:vertAlign w:val="superscript"/>
        </w:rPr>
        <w:t xml:space="preserve"> </w:t>
      </w:r>
      <w:proofErr w:type="spellStart"/>
      <w:r w:rsidRPr="00DD6DAA">
        <w:rPr>
          <w:rFonts w:ascii="Times New Roman" w:hAnsi="Times New Roman" w:cs="Times New Roman"/>
          <w:bCs/>
          <w:color w:val="000000" w:themeColor="text1"/>
        </w:rPr>
        <w:t>Kazuumi</w:t>
      </w:r>
      <w:proofErr w:type="spellEnd"/>
      <w:r w:rsidRPr="00DD6DAA">
        <w:rPr>
          <w:rFonts w:ascii="Times New Roman" w:hAnsi="Times New Roman" w:cs="Times New Roman"/>
          <w:bCs/>
          <w:color w:val="000000" w:themeColor="text1"/>
        </w:rPr>
        <w:t xml:space="preserve"> Fujioka</w:t>
      </w:r>
      <w:r w:rsidRPr="00DD6DAA">
        <w:rPr>
          <w:rFonts w:ascii="Times New Roman" w:hAnsi="Times New Roman" w:cs="Times New Roman"/>
          <w:bCs/>
          <w:color w:val="000000" w:themeColor="text1"/>
          <w:vertAlign w:val="superscript"/>
        </w:rPr>
        <w:t>1,$</w:t>
      </w:r>
      <w:r w:rsidRPr="00DD6DAA">
        <w:rPr>
          <w:rFonts w:ascii="Times New Roman" w:hAnsi="Times New Roman" w:cs="Times New Roman"/>
          <w:bCs/>
          <w:color w:val="000000" w:themeColor="text1"/>
        </w:rPr>
        <w:t xml:space="preserve">, </w:t>
      </w:r>
      <w:proofErr w:type="spellStart"/>
      <w:r w:rsidRPr="00DD6DAA">
        <w:rPr>
          <w:rFonts w:ascii="Times New Roman" w:hAnsi="Times New Roman" w:cs="Times New Roman"/>
          <w:bCs/>
          <w:color w:val="000000" w:themeColor="text1"/>
        </w:rPr>
        <w:t>Dababrata</w:t>
      </w:r>
      <w:proofErr w:type="spellEnd"/>
      <w:r w:rsidRPr="00DD6DAA">
        <w:rPr>
          <w:rFonts w:ascii="Times New Roman" w:hAnsi="Times New Roman" w:cs="Times New Roman"/>
          <w:bCs/>
          <w:color w:val="000000" w:themeColor="text1"/>
        </w:rPr>
        <w:t xml:space="preserve"> Paul</w:t>
      </w:r>
      <w:r w:rsidRPr="00DD6DAA">
        <w:rPr>
          <w:rFonts w:ascii="Times New Roman" w:hAnsi="Times New Roman" w:cs="Times New Roman"/>
          <w:bCs/>
          <w:color w:val="000000" w:themeColor="text1"/>
          <w:vertAlign w:val="superscript"/>
        </w:rPr>
        <w:t>1</w:t>
      </w:r>
      <w:r w:rsidRPr="00DD6DAA">
        <w:rPr>
          <w:rFonts w:ascii="Times New Roman" w:hAnsi="Times New Roman" w:cs="Times New Roman"/>
          <w:bCs/>
          <w:color w:val="000000" w:themeColor="text1"/>
        </w:rPr>
        <w:t>, Mason Mcanally</w:t>
      </w:r>
      <w:r w:rsidRPr="00DD6DAA">
        <w:rPr>
          <w:rFonts w:ascii="Times New Roman" w:hAnsi="Times New Roman" w:cs="Times New Roman"/>
          <w:bCs/>
          <w:color w:val="000000" w:themeColor="text1"/>
          <w:vertAlign w:val="superscript"/>
        </w:rPr>
        <w:t>1</w:t>
      </w:r>
      <w:r w:rsidRPr="00DD6DAA">
        <w:rPr>
          <w:rFonts w:ascii="Times New Roman" w:hAnsi="Times New Roman" w:cs="Times New Roman"/>
          <w:bCs/>
          <w:color w:val="000000" w:themeColor="text1"/>
        </w:rPr>
        <w:t>, Grace L. Rizzo</w:t>
      </w:r>
      <w:r w:rsidRPr="00DD6DAA">
        <w:rPr>
          <w:rFonts w:ascii="Times New Roman" w:hAnsi="Times New Roman" w:cs="Times New Roman"/>
          <w:bCs/>
          <w:color w:val="000000" w:themeColor="text1"/>
          <w:vertAlign w:val="superscript"/>
        </w:rPr>
        <w:t>1</w:t>
      </w:r>
      <w:r w:rsidRPr="00DD6DAA">
        <w:rPr>
          <w:rFonts w:ascii="Times New Roman" w:hAnsi="Times New Roman" w:cs="Times New Roman"/>
          <w:bCs/>
          <w:color w:val="000000" w:themeColor="text1"/>
        </w:rPr>
        <w:t>, Steven D. Chambreau</w:t>
      </w:r>
      <w:r w:rsidRPr="00DD6DAA">
        <w:rPr>
          <w:rFonts w:ascii="Times New Roman" w:hAnsi="Times New Roman" w:cs="Times New Roman"/>
          <w:bCs/>
          <w:color w:val="000000" w:themeColor="text1"/>
          <w:vertAlign w:val="superscript"/>
        </w:rPr>
        <w:t>2</w:t>
      </w:r>
      <w:r w:rsidRPr="00DD6DAA">
        <w:rPr>
          <w:rFonts w:ascii="Times New Roman" w:hAnsi="Times New Roman" w:cs="Times New Roman"/>
          <w:bCs/>
          <w:color w:val="000000" w:themeColor="text1"/>
        </w:rPr>
        <w:t>, Stefan Schneider</w:t>
      </w:r>
      <w:r w:rsidRPr="00DD6DAA">
        <w:rPr>
          <w:rFonts w:ascii="Times New Roman" w:hAnsi="Times New Roman" w:cs="Times New Roman"/>
          <w:bCs/>
          <w:color w:val="000000" w:themeColor="text1"/>
          <w:vertAlign w:val="superscript"/>
        </w:rPr>
        <w:t>2</w:t>
      </w:r>
      <w:r w:rsidRPr="00DD6DAA">
        <w:rPr>
          <w:rFonts w:ascii="Times New Roman" w:hAnsi="Times New Roman" w:cs="Times New Roman"/>
          <w:bCs/>
          <w:color w:val="000000" w:themeColor="text1"/>
        </w:rPr>
        <w:t>,</w:t>
      </w:r>
      <w:r w:rsidRPr="00DD6DAA">
        <w:rPr>
          <w:rFonts w:ascii="Times New Roman" w:hAnsi="Times New Roman" w:cs="Times New Roman"/>
          <w:bCs/>
          <w:color w:val="000000" w:themeColor="text1"/>
          <w:vertAlign w:val="superscript"/>
        </w:rPr>
        <w:t xml:space="preserve"> </w:t>
      </w:r>
      <w:proofErr w:type="spellStart"/>
      <w:r w:rsidRPr="00DD6DAA">
        <w:rPr>
          <w:rFonts w:ascii="Times New Roman" w:hAnsi="Times New Roman" w:cs="Times New Roman"/>
          <w:bCs/>
          <w:color w:val="000000" w:themeColor="text1"/>
        </w:rPr>
        <w:t>Rui</w:t>
      </w:r>
      <w:proofErr w:type="spellEnd"/>
      <w:r w:rsidRPr="00DD6DAA">
        <w:rPr>
          <w:rFonts w:ascii="Times New Roman" w:hAnsi="Times New Roman" w:cs="Times New Roman"/>
          <w:bCs/>
          <w:color w:val="000000" w:themeColor="text1"/>
        </w:rPr>
        <w:t xml:space="preserve"> Sun</w:t>
      </w:r>
      <w:r w:rsidRPr="00DD6DAA">
        <w:rPr>
          <w:rFonts w:ascii="Times New Roman" w:hAnsi="Times New Roman" w:cs="Times New Roman"/>
          <w:bCs/>
          <w:color w:val="000000" w:themeColor="text1"/>
          <w:vertAlign w:val="superscript"/>
        </w:rPr>
        <w:t>1*</w:t>
      </w:r>
      <w:r w:rsidRPr="00DD6DAA">
        <w:rPr>
          <w:rFonts w:ascii="Times New Roman" w:hAnsi="Times New Roman" w:cs="Times New Roman"/>
          <w:bCs/>
          <w:color w:val="000000" w:themeColor="text1"/>
        </w:rPr>
        <w:t>,</w:t>
      </w:r>
      <w:r w:rsidRPr="00DD6DAA">
        <w:rPr>
          <w:rFonts w:ascii="Times New Roman" w:hAnsi="Times New Roman" w:cs="Times New Roman"/>
          <w:color w:val="000000" w:themeColor="text1"/>
        </w:rPr>
        <w:t xml:space="preserve"> </w:t>
      </w:r>
      <w:r w:rsidRPr="00DD6DAA">
        <w:rPr>
          <w:rFonts w:ascii="Times New Roman" w:hAnsi="Times New Roman" w:cs="Times New Roman"/>
          <w:bCs/>
          <w:color w:val="000000" w:themeColor="text1"/>
        </w:rPr>
        <w:t>Ralf I. Kaiser</w:t>
      </w:r>
      <w:r w:rsidRPr="00DD6DAA">
        <w:rPr>
          <w:rFonts w:ascii="Times New Roman" w:hAnsi="Times New Roman" w:cs="Times New Roman"/>
          <w:bCs/>
          <w:color w:val="000000" w:themeColor="text1"/>
          <w:vertAlign w:val="superscript"/>
        </w:rPr>
        <w:t>1*</w:t>
      </w:r>
    </w:p>
    <w:p w14:paraId="2570D3BA" w14:textId="77777777" w:rsidR="00810BD4" w:rsidRPr="00DD6DAA" w:rsidRDefault="00810BD4" w:rsidP="00810BD4">
      <w:pPr>
        <w:spacing w:line="360" w:lineRule="auto"/>
        <w:rPr>
          <w:rFonts w:ascii="Times New Roman" w:hAnsi="Times New Roman" w:cs="Times New Roman"/>
          <w:color w:val="000000" w:themeColor="text1"/>
          <w:vertAlign w:val="superscript"/>
        </w:rPr>
      </w:pPr>
    </w:p>
    <w:p w14:paraId="74773A0B" w14:textId="77777777" w:rsidR="00810BD4" w:rsidRPr="00DD6DAA" w:rsidRDefault="00810BD4" w:rsidP="00810BD4">
      <w:pPr>
        <w:spacing w:line="360" w:lineRule="auto"/>
        <w:rPr>
          <w:rFonts w:ascii="Times New Roman" w:hAnsi="Times New Roman" w:cs="Times New Roman"/>
          <w:color w:val="000000" w:themeColor="text1"/>
          <w:vertAlign w:val="superscript"/>
        </w:rPr>
      </w:pPr>
    </w:p>
    <w:p w14:paraId="1CFAB009" w14:textId="77777777" w:rsidR="00810BD4" w:rsidRPr="00DD6DAA" w:rsidRDefault="00810BD4" w:rsidP="00810BD4">
      <w:pPr>
        <w:spacing w:line="360" w:lineRule="auto"/>
        <w:rPr>
          <w:rFonts w:ascii="Times New Roman" w:hAnsi="Times New Roman" w:cs="Times New Roman"/>
          <w:color w:val="000000" w:themeColor="text1"/>
        </w:rPr>
      </w:pPr>
      <w:r w:rsidRPr="00DD6DAA">
        <w:rPr>
          <w:rFonts w:ascii="Times New Roman" w:hAnsi="Times New Roman" w:cs="Times New Roman"/>
          <w:color w:val="000000" w:themeColor="text1"/>
          <w:vertAlign w:val="superscript"/>
        </w:rPr>
        <w:t xml:space="preserve">1 </w:t>
      </w:r>
      <w:r w:rsidRPr="00DD6DAA">
        <w:rPr>
          <w:rFonts w:ascii="Times New Roman" w:hAnsi="Times New Roman" w:cs="Times New Roman"/>
          <w:color w:val="000000" w:themeColor="text1"/>
        </w:rPr>
        <w:t xml:space="preserve">Department of Chemistry, University of Hawai’i at </w:t>
      </w:r>
      <w:proofErr w:type="spellStart"/>
      <w:r w:rsidRPr="00DD6DAA">
        <w:rPr>
          <w:rFonts w:ascii="Times New Roman" w:hAnsi="Times New Roman" w:cs="Times New Roman"/>
          <w:color w:val="000000" w:themeColor="text1"/>
        </w:rPr>
        <w:t>Manoa</w:t>
      </w:r>
      <w:proofErr w:type="spellEnd"/>
      <w:r w:rsidRPr="00DD6DAA">
        <w:rPr>
          <w:rFonts w:ascii="Times New Roman" w:hAnsi="Times New Roman" w:cs="Times New Roman"/>
          <w:color w:val="000000" w:themeColor="text1"/>
        </w:rPr>
        <w:t>, Honolulu, Hawaii 96822, United States</w:t>
      </w:r>
    </w:p>
    <w:p w14:paraId="583FFC72" w14:textId="77777777" w:rsidR="00810BD4" w:rsidRPr="00DD6DAA" w:rsidRDefault="00810BD4" w:rsidP="00810BD4">
      <w:pPr>
        <w:spacing w:line="360" w:lineRule="auto"/>
        <w:rPr>
          <w:rFonts w:ascii="Times New Roman" w:hAnsi="Times New Roman" w:cs="Times New Roman"/>
          <w:color w:val="000000" w:themeColor="text1"/>
        </w:rPr>
      </w:pPr>
      <w:r w:rsidRPr="00DD6DAA">
        <w:rPr>
          <w:rFonts w:ascii="Times New Roman" w:hAnsi="Times New Roman" w:cs="Times New Roman"/>
          <w:color w:val="000000" w:themeColor="text1"/>
          <w:vertAlign w:val="superscript"/>
        </w:rPr>
        <w:t>2</w:t>
      </w:r>
      <w:r w:rsidRPr="00DD6DAA">
        <w:rPr>
          <w:rFonts w:ascii="Times New Roman" w:hAnsi="Times New Roman" w:cs="Times New Roman"/>
          <w:color w:val="000000" w:themeColor="text1"/>
        </w:rPr>
        <w:t xml:space="preserve"> Air Force Research Laboratory, Edwards Air Force Base, California 93524, United States</w:t>
      </w:r>
    </w:p>
    <w:p w14:paraId="29C47D94" w14:textId="77777777" w:rsidR="00810BD4" w:rsidRPr="00DD6DAA" w:rsidRDefault="00810BD4" w:rsidP="00810BD4">
      <w:pPr>
        <w:rPr>
          <w:rFonts w:ascii="Times New Roman" w:hAnsi="Times New Roman" w:cs="Times New Roman"/>
          <w:i/>
          <w:color w:val="000000" w:themeColor="text1"/>
        </w:rPr>
      </w:pPr>
    </w:p>
    <w:p w14:paraId="72125A46" w14:textId="77777777" w:rsidR="00810BD4" w:rsidRPr="00DD6DAA" w:rsidRDefault="00810BD4" w:rsidP="00810BD4">
      <w:pPr>
        <w:spacing w:line="360" w:lineRule="auto"/>
        <w:rPr>
          <w:rFonts w:ascii="Times New Roman" w:hAnsi="Times New Roman" w:cs="Times New Roman"/>
          <w:color w:val="000000" w:themeColor="text1"/>
        </w:rPr>
      </w:pPr>
      <w:r w:rsidRPr="00DD6DAA">
        <w:rPr>
          <w:rFonts w:ascii="Times New Roman" w:hAnsi="Times New Roman" w:cs="Times New Roman"/>
          <w:i/>
          <w:color w:val="000000" w:themeColor="text1"/>
        </w:rPr>
        <w:t xml:space="preserve">* </w:t>
      </w:r>
      <w:r w:rsidRPr="00DD6DAA">
        <w:rPr>
          <w:rFonts w:ascii="Times New Roman" w:hAnsi="Times New Roman" w:cs="Times New Roman"/>
          <w:color w:val="000000" w:themeColor="text1"/>
        </w:rPr>
        <w:t xml:space="preserve">Corresponding authors. E-mail: ruisun@hawaii.edu, </w:t>
      </w:r>
      <w:hyperlink r:id="rId8" w:history="1">
        <w:r w:rsidRPr="00DD6DAA">
          <w:rPr>
            <w:rStyle w:val="Hyperlink"/>
            <w:rFonts w:ascii="Times New Roman" w:hAnsi="Times New Roman" w:cs="Times New Roman"/>
            <w:color w:val="000000" w:themeColor="text1"/>
            <w:u w:val="none"/>
          </w:rPr>
          <w:t>ralfk@hawaii.edu</w:t>
        </w:r>
      </w:hyperlink>
    </w:p>
    <w:p w14:paraId="451E2285" w14:textId="77777777" w:rsidR="00810BD4" w:rsidRPr="00DD6DAA" w:rsidRDefault="00810BD4" w:rsidP="00810BD4">
      <w:pPr>
        <w:spacing w:line="360" w:lineRule="auto"/>
        <w:rPr>
          <w:rStyle w:val="Hyperlink"/>
          <w:rFonts w:ascii="Times New Roman" w:hAnsi="Times New Roman" w:cs="Times New Roman"/>
          <w:color w:val="000000" w:themeColor="text1"/>
        </w:rPr>
      </w:pPr>
      <w:r w:rsidRPr="00DD6DAA">
        <w:rPr>
          <w:rFonts w:ascii="Times New Roman" w:hAnsi="Times New Roman" w:cs="Times New Roman"/>
          <w:bCs/>
          <w:color w:val="000000" w:themeColor="text1"/>
          <w:vertAlign w:val="superscript"/>
        </w:rPr>
        <w:t>$</w:t>
      </w:r>
      <w:r w:rsidRPr="00DD6DAA">
        <w:rPr>
          <w:rFonts w:ascii="Times New Roman" w:hAnsi="Times New Roman" w:cs="Times New Roman"/>
          <w:color w:val="000000" w:themeColor="text1"/>
        </w:rPr>
        <w:t>Authors contributed equally</w:t>
      </w:r>
    </w:p>
    <w:p w14:paraId="301F2228" w14:textId="77777777" w:rsidR="00810BD4" w:rsidRPr="00DD6DAA" w:rsidRDefault="00810BD4" w:rsidP="00810BD4">
      <w:pPr>
        <w:rPr>
          <w:color w:val="000000" w:themeColor="text1"/>
        </w:rPr>
      </w:pPr>
    </w:p>
    <w:p w14:paraId="356E2A34" w14:textId="77777777" w:rsidR="00810BD4" w:rsidRPr="00DD6DAA" w:rsidRDefault="00810BD4" w:rsidP="00810BD4">
      <w:pPr>
        <w:rPr>
          <w:color w:val="000000" w:themeColor="text1"/>
        </w:rPr>
      </w:pPr>
    </w:p>
    <w:p w14:paraId="5E55E647" w14:textId="77777777" w:rsidR="00810BD4" w:rsidRPr="00DD6DAA" w:rsidRDefault="00810BD4" w:rsidP="00810BD4">
      <w:pPr>
        <w:rPr>
          <w:color w:val="000000" w:themeColor="text1"/>
        </w:rPr>
      </w:pPr>
    </w:p>
    <w:p w14:paraId="20702662" w14:textId="77777777" w:rsidR="00810BD4" w:rsidRPr="00DD6DAA" w:rsidRDefault="00810BD4" w:rsidP="00810BD4">
      <w:pPr>
        <w:rPr>
          <w:color w:val="000000" w:themeColor="text1"/>
        </w:rPr>
      </w:pPr>
    </w:p>
    <w:p w14:paraId="097D495C" w14:textId="77777777" w:rsidR="00810BD4" w:rsidRPr="00DD6DAA" w:rsidRDefault="00810BD4" w:rsidP="00810BD4">
      <w:pPr>
        <w:rPr>
          <w:color w:val="000000" w:themeColor="text1"/>
        </w:rPr>
      </w:pPr>
    </w:p>
    <w:p w14:paraId="2673F40A" w14:textId="77777777" w:rsidR="00810BD4" w:rsidRPr="00DD6DAA" w:rsidRDefault="00810BD4" w:rsidP="00810BD4">
      <w:pPr>
        <w:rPr>
          <w:color w:val="000000" w:themeColor="text1"/>
        </w:rPr>
      </w:pPr>
    </w:p>
    <w:p w14:paraId="4965DE27" w14:textId="77777777" w:rsidR="00810BD4" w:rsidRPr="00DD6DAA" w:rsidRDefault="00810BD4" w:rsidP="00810BD4">
      <w:pPr>
        <w:rPr>
          <w:color w:val="000000" w:themeColor="text1"/>
        </w:rPr>
      </w:pPr>
    </w:p>
    <w:p w14:paraId="640852AF" w14:textId="77777777" w:rsidR="00810BD4" w:rsidRPr="00DD6DAA" w:rsidRDefault="00810BD4" w:rsidP="00810BD4">
      <w:pPr>
        <w:rPr>
          <w:color w:val="000000" w:themeColor="text1"/>
        </w:rPr>
      </w:pPr>
    </w:p>
    <w:p w14:paraId="2E58FF95" w14:textId="77777777" w:rsidR="00810BD4" w:rsidRPr="00DD6DAA" w:rsidRDefault="00810BD4" w:rsidP="00810BD4">
      <w:pPr>
        <w:rPr>
          <w:color w:val="000000" w:themeColor="text1"/>
        </w:rPr>
      </w:pPr>
    </w:p>
    <w:p w14:paraId="2751C235" w14:textId="77777777" w:rsidR="00810BD4" w:rsidRPr="00DD6DAA" w:rsidRDefault="00810BD4" w:rsidP="00810BD4">
      <w:pPr>
        <w:rPr>
          <w:color w:val="000000" w:themeColor="text1"/>
        </w:rPr>
      </w:pPr>
    </w:p>
    <w:p w14:paraId="0694453F" w14:textId="77777777" w:rsidR="00810BD4" w:rsidRPr="00DD6DAA" w:rsidRDefault="00810BD4" w:rsidP="00810BD4">
      <w:pPr>
        <w:rPr>
          <w:color w:val="000000" w:themeColor="text1"/>
        </w:rPr>
      </w:pPr>
    </w:p>
    <w:p w14:paraId="01313B23" w14:textId="77777777" w:rsidR="00810BD4" w:rsidRPr="00DD6DAA" w:rsidRDefault="00810BD4" w:rsidP="00810BD4">
      <w:pPr>
        <w:rPr>
          <w:color w:val="000000" w:themeColor="text1"/>
        </w:rPr>
      </w:pPr>
    </w:p>
    <w:p w14:paraId="236F197F" w14:textId="77777777" w:rsidR="00810BD4" w:rsidRPr="00DD6DAA" w:rsidRDefault="00810BD4" w:rsidP="00CE0F39">
      <w:pPr>
        <w:jc w:val="center"/>
        <w:rPr>
          <w:rFonts w:ascii="Times New Roman" w:hAnsi="Times New Roman" w:cs="Times New Roman"/>
          <w:b/>
          <w:color w:val="000000" w:themeColor="text1"/>
          <w:sz w:val="24"/>
        </w:rPr>
      </w:pPr>
      <w:r w:rsidRPr="00DD6DAA">
        <w:rPr>
          <w:rFonts w:ascii="Times New Roman" w:hAnsi="Times New Roman" w:cs="Times New Roman"/>
          <w:b/>
          <w:color w:val="000000" w:themeColor="text1"/>
          <w:sz w:val="24"/>
        </w:rPr>
        <w:lastRenderedPageBreak/>
        <w:t>Abstract</w:t>
      </w:r>
    </w:p>
    <w:p w14:paraId="2F1E102D" w14:textId="5E6370CA" w:rsidR="005145CF" w:rsidRPr="00DD6DAA" w:rsidRDefault="00810BD4" w:rsidP="00810BD4">
      <w:pPr>
        <w:spacing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</w:pPr>
      <w:r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Hypergolic ionic liquids (HIL) have emerged as promising self-igniting green space-propellants in combination with an oxidizer replacing toxic hydrazine-family rocket fuels.</w:t>
      </w:r>
      <w:r w:rsidR="00E30253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</w:t>
      </w:r>
      <w:r w:rsidR="001A1037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Despite numerous new HILs being reported in literature, there is no systematic study addressing the</w:t>
      </w:r>
      <w:r w:rsidR="00996A62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key</w:t>
      </w:r>
      <w:r w:rsidR="001A1037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</w:t>
      </w:r>
      <w:r w:rsidR="00996A62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reaction mechanism</w:t>
      </w:r>
      <w:r w:rsidR="001A1037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of </w:t>
      </w:r>
      <w:r w:rsidR="008A5768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such </w:t>
      </w:r>
      <w:r w:rsidR="001A1037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hypergolic ignition.</w:t>
      </w:r>
      <w:r w:rsidR="00996A62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Here,</w:t>
      </w:r>
      <w:r w:rsidR="00E30253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the </w:t>
      </w:r>
      <w:r w:rsidR="00662AF2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maiden </w:t>
      </w:r>
      <w:r w:rsidR="00E30253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comprehensive molecular level understanding of </w:t>
      </w:r>
      <w:r w:rsidR="00446994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this</w:t>
      </w:r>
      <w:r w:rsidR="00996A62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ignition</w:t>
      </w:r>
      <w:r w:rsidR="00CD4532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reaction</w:t>
      </w:r>
      <w:r w:rsidR="00996A62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is </w:t>
      </w:r>
      <w:r w:rsidR="0094470A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revealed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</w:t>
      </w:r>
      <w:r w:rsidR="00480ECA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exploring 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1-ethyl-3-methylimidazolium </w:t>
      </w:r>
      <w:proofErr w:type="spellStart"/>
      <w:r w:rsidR="00220385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cyanoborohydride</w:t>
      </w:r>
      <w:proofErr w:type="spellEnd"/>
      <w:r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- hydrogen peroxid</w:t>
      </w:r>
      <w:bookmarkStart w:id="0" w:name="_GoBack"/>
      <w:bookmarkEnd w:id="0"/>
      <w:r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e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([EMIM][CBH]-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H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O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</w:t>
      </w:r>
      <w:r w:rsidR="00662AF2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green 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bipropellant </w:t>
      </w:r>
      <w:r w:rsidR="00CE09F1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pair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by a novel chirped-pulse droplet-merging technique in a </w:t>
      </w:r>
      <w:r w:rsidRPr="00DD6DAA">
        <w:rPr>
          <w:rFonts w:ascii="Times New Roman" w:hAnsi="Times New Roman" w:cs="Times New Roman"/>
          <w:iCs/>
          <w:color w:val="000000" w:themeColor="text1"/>
          <w:sz w:val="24"/>
          <w:szCs w:val="24"/>
          <w:lang w:eastAsia="zh-CN"/>
        </w:rPr>
        <w:t>controlled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environment</w:t>
      </w:r>
      <w:r w:rsidR="00662AF2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.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Mechanistically, t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he anion [CBH]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  <w:lang w:eastAsia="zh-CN"/>
        </w:rPr>
        <w:t>-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triggers the hypergolic </w:t>
      </w:r>
      <w:r w:rsidR="00B73E74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ignition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through facile exoergic oxidation of the boron-center</w:t>
      </w:r>
      <w:r w:rsidR="005145CF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yielding boron dioxide (BO</w:t>
      </w:r>
      <w:r w:rsidR="005145CF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  <w:lang w:eastAsia="zh-CN"/>
        </w:rPr>
        <w:t>2</w:t>
      </w:r>
      <w:r w:rsidR="005145CF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)</w:t>
      </w:r>
      <w:r w:rsidR="006417DD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in a </w:t>
      </w:r>
      <w:proofErr w:type="spellStart"/>
      <w:r w:rsidR="006417DD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barrierles</w:t>
      </w:r>
      <w:r w:rsidR="00AC4E93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s</w:t>
      </w:r>
      <w:proofErr w:type="spellEnd"/>
      <w:r w:rsidR="006417DD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</w:t>
      </w:r>
      <w:proofErr w:type="spellStart"/>
      <w:r w:rsidR="006417DD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termolecular</w:t>
      </w:r>
      <w:proofErr w:type="spellEnd"/>
      <w:r w:rsidR="006417DD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reaction with two molecules of</w:t>
      </w:r>
      <w:r w:rsidR="006417DD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H</w:t>
      </w:r>
      <w:r w:rsidR="006417DD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="006417DD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O</w:t>
      </w:r>
      <w:r w:rsidR="006417DD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followed by </w:t>
      </w:r>
      <w:r w:rsidR="005145CF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an enhanced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reactivity of the cation [EMIM]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  <w:lang w:eastAsia="zh-CN"/>
        </w:rPr>
        <w:t>+</w:t>
      </w:r>
      <w:r w:rsidR="005145CF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  <w:lang w:eastAsia="zh-CN"/>
        </w:rPr>
        <w:t xml:space="preserve"> </w:t>
      </w:r>
      <w:r w:rsidR="005145CF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as evidenced from the excess yield of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carbon dioxide (CO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  <w:lang w:eastAsia="zh-CN"/>
        </w:rPr>
        <w:t>2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) and evaluated decay rate constants of [EMIM]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  <w:lang w:eastAsia="zh-CN"/>
        </w:rPr>
        <w:t xml:space="preserve">+ </w:t>
      </w:r>
      <w:r w:rsidRPr="00DD6DAA">
        <w:rPr>
          <w:rFonts w:ascii="Times New Roman" w:hAnsi="Times New Roman" w:cs="Times New Roman"/>
          <w:i/>
          <w:color w:val="000000" w:themeColor="text1"/>
          <w:sz w:val="24"/>
          <w:szCs w:val="24"/>
          <w:lang w:eastAsia="zh-CN"/>
        </w:rPr>
        <w:t xml:space="preserve">in situ </w:t>
      </w:r>
      <w:r w:rsidR="00481BDF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during droplet-merging reaction</w:t>
      </w:r>
      <w:r w:rsidR="005145CF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.</w:t>
      </w:r>
      <w:r w:rsidR="00481BDF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</w:t>
      </w:r>
    </w:p>
    <w:p w14:paraId="27EADA3D" w14:textId="3E7A7422" w:rsidR="00F51FB1" w:rsidRPr="00DD6DAA" w:rsidRDefault="00F51FB1" w:rsidP="00810BD4">
      <w:pPr>
        <w:spacing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</w:pPr>
    </w:p>
    <w:p w14:paraId="7AC605EE" w14:textId="259E9C5D" w:rsidR="00F51FB1" w:rsidRPr="00DD6DAA" w:rsidRDefault="00F51FB1" w:rsidP="00810BD4">
      <w:pPr>
        <w:spacing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</w:pPr>
    </w:p>
    <w:p w14:paraId="50E15B66" w14:textId="77777777" w:rsidR="00F51FB1" w:rsidRPr="00DD6DAA" w:rsidRDefault="00F51FB1" w:rsidP="00810BD4">
      <w:pPr>
        <w:spacing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</w:pPr>
    </w:p>
    <w:p w14:paraId="0FC60079" w14:textId="5BC4F7C8" w:rsidR="00F51FB1" w:rsidRPr="00DD6DAA" w:rsidRDefault="000C7EA4" w:rsidP="00F51FB1">
      <w:pPr>
        <w:spacing w:line="360" w:lineRule="auto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DD6DAA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TOC Graphic</w:t>
      </w:r>
    </w:p>
    <w:p w14:paraId="1E317D9E" w14:textId="2CEA146D" w:rsidR="00C6367F" w:rsidRPr="00DD6DAA" w:rsidRDefault="001B2048" w:rsidP="00810BD4">
      <w:pPr>
        <w:spacing w:line="360" w:lineRule="auto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DD6DAA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  <w:lang w:eastAsia="zh-CN"/>
        </w:rPr>
        <w:drawing>
          <wp:inline distT="0" distB="0" distL="0" distR="0" wp14:anchorId="57191F3A" wp14:editId="4C8982BA">
            <wp:extent cx="2970369" cy="1601919"/>
            <wp:effectExtent l="0" t="0" r="190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966" r="3835" b="384"/>
                    <a:stretch/>
                  </pic:blipFill>
                  <pic:spPr bwMode="auto">
                    <a:xfrm>
                      <a:off x="0" y="0"/>
                      <a:ext cx="2971800" cy="16026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8A9F061" w14:textId="441EC066" w:rsidR="00C6367F" w:rsidRPr="00DD6DAA" w:rsidRDefault="00C6367F" w:rsidP="00810BD4">
      <w:pPr>
        <w:spacing w:line="360" w:lineRule="auto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6AC7E7FD" w14:textId="77777777" w:rsidR="00C6367F" w:rsidRPr="00DD6DAA" w:rsidRDefault="00C6367F" w:rsidP="00810BD4">
      <w:pPr>
        <w:spacing w:line="360" w:lineRule="auto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1C67E709" w14:textId="1A263E99" w:rsidR="00810BD4" w:rsidRPr="00DD6DAA" w:rsidRDefault="00810BD4" w:rsidP="00810BD4">
      <w:pPr>
        <w:spacing w:line="36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766E658E" w14:textId="1D67D036" w:rsidR="00570C83" w:rsidRPr="00DD6DAA" w:rsidRDefault="00D64D8C" w:rsidP="00AB5761">
      <w:pPr>
        <w:spacing w:line="360" w:lineRule="auto"/>
        <w:jc w:val="both"/>
        <w:rPr>
          <w:rFonts w:ascii="Times New Roman" w:hAnsi="Times New Roman" w:cs="Times New Roman"/>
          <w:color w:val="000000" w:themeColor="text1"/>
          <w:sz w:val="24"/>
          <w:lang w:eastAsia="zh-CN"/>
        </w:rPr>
      </w:pPr>
      <w:r w:rsidRPr="00DD6DAA">
        <w:rPr>
          <w:rFonts w:ascii="Times New Roman" w:hAnsi="Times New Roman" w:cs="Times New Roman"/>
          <w:color w:val="000000" w:themeColor="text1"/>
          <w:sz w:val="24"/>
        </w:rPr>
        <w:lastRenderedPageBreak/>
        <w:t xml:space="preserve">     </w:t>
      </w:r>
      <w:r w:rsidR="00F341F3" w:rsidRPr="00DD6DAA">
        <w:rPr>
          <w:rFonts w:ascii="Times New Roman" w:hAnsi="Times New Roman" w:cs="Times New Roman"/>
          <w:color w:val="000000" w:themeColor="text1"/>
          <w:sz w:val="24"/>
        </w:rPr>
        <w:t xml:space="preserve">   </w:t>
      </w:r>
      <w:r w:rsidR="003826E8" w:rsidRPr="00DD6DAA">
        <w:rPr>
          <w:rFonts w:ascii="Times New Roman" w:hAnsi="Times New Roman" w:cs="Times New Roman"/>
          <w:color w:val="000000" w:themeColor="text1"/>
          <w:sz w:val="24"/>
        </w:rPr>
        <w:t>Since t</w:t>
      </w:r>
      <w:r w:rsidR="005203E6" w:rsidRPr="00DD6DAA">
        <w:rPr>
          <w:rFonts w:ascii="Times New Roman" w:hAnsi="Times New Roman" w:cs="Times New Roman"/>
          <w:color w:val="000000" w:themeColor="text1"/>
          <w:sz w:val="24"/>
        </w:rPr>
        <w:t xml:space="preserve">he </w:t>
      </w:r>
      <w:r w:rsidR="00F341F3" w:rsidRPr="00DD6DAA">
        <w:rPr>
          <w:rFonts w:ascii="Times New Roman" w:hAnsi="Times New Roman" w:cs="Times New Roman"/>
          <w:color w:val="000000" w:themeColor="text1"/>
          <w:sz w:val="24"/>
        </w:rPr>
        <w:t>elucidation of the mathematical concept</w:t>
      </w:r>
      <w:r w:rsidR="005203E6" w:rsidRPr="00DD6DAA">
        <w:rPr>
          <w:rFonts w:ascii="Times New Roman" w:hAnsi="Times New Roman" w:cs="Times New Roman"/>
          <w:color w:val="000000" w:themeColor="text1"/>
          <w:sz w:val="24"/>
        </w:rPr>
        <w:t xml:space="preserve"> of</w:t>
      </w:r>
      <w:r w:rsidR="003826E8" w:rsidRPr="00DD6DAA">
        <w:rPr>
          <w:rFonts w:ascii="Times New Roman" w:hAnsi="Times New Roman" w:cs="Times New Roman"/>
          <w:color w:val="000000" w:themeColor="text1"/>
          <w:sz w:val="24"/>
        </w:rPr>
        <w:t xml:space="preserve"> </w:t>
      </w:r>
      <w:r w:rsidR="005203E6" w:rsidRPr="00DD6DAA">
        <w:rPr>
          <w:rFonts w:ascii="Times New Roman" w:hAnsi="Times New Roman" w:cs="Times New Roman"/>
          <w:color w:val="000000" w:themeColor="text1"/>
          <w:sz w:val="24"/>
        </w:rPr>
        <w:t>rocket propulsion</w:t>
      </w:r>
      <w:r w:rsidR="00AB5761" w:rsidRPr="00DD6DAA">
        <w:rPr>
          <w:rFonts w:ascii="Times New Roman" w:hAnsi="Times New Roman" w:cs="Times New Roman"/>
          <w:color w:val="000000" w:themeColor="text1"/>
          <w:sz w:val="24"/>
        </w:rPr>
        <w:t xml:space="preserve"> </w:t>
      </w:r>
      <w:r w:rsidR="003826E8" w:rsidRPr="00DD6DAA">
        <w:rPr>
          <w:rFonts w:ascii="Times New Roman" w:hAnsi="Times New Roman" w:cs="Times New Roman"/>
          <w:color w:val="000000" w:themeColor="text1"/>
          <w:sz w:val="24"/>
        </w:rPr>
        <w:t>by</w:t>
      </w:r>
      <w:r w:rsidR="00AB5761" w:rsidRPr="00DD6DAA">
        <w:rPr>
          <w:rFonts w:ascii="Times New Roman" w:hAnsi="Times New Roman" w:cs="Times New Roman"/>
          <w:color w:val="000000" w:themeColor="text1"/>
          <w:sz w:val="24"/>
        </w:rPr>
        <w:t xml:space="preserve"> Robert H. Goddard</w:t>
      </w:r>
      <w:r w:rsidR="003826E8" w:rsidRPr="00DD6DAA">
        <w:rPr>
          <w:rFonts w:ascii="Times New Roman" w:hAnsi="Times New Roman" w:cs="Times New Roman"/>
          <w:color w:val="000000" w:themeColor="text1"/>
          <w:sz w:val="24"/>
        </w:rPr>
        <w:t xml:space="preserve"> in </w:t>
      </w:r>
      <w:r w:rsidR="00F341F3" w:rsidRPr="00DD6DAA">
        <w:rPr>
          <w:rFonts w:ascii="Times New Roman" w:hAnsi="Times New Roman" w:cs="Times New Roman"/>
          <w:color w:val="000000" w:themeColor="text1"/>
          <w:sz w:val="24"/>
        </w:rPr>
        <w:t xml:space="preserve">the </w:t>
      </w:r>
      <w:r w:rsidR="003826E8" w:rsidRPr="00DD6DAA">
        <w:rPr>
          <w:rFonts w:ascii="Times New Roman" w:hAnsi="Times New Roman" w:cs="Times New Roman"/>
          <w:color w:val="000000" w:themeColor="text1"/>
          <w:sz w:val="24"/>
        </w:rPr>
        <w:t>early 20</w:t>
      </w:r>
      <w:r w:rsidR="003826E8" w:rsidRPr="00DD6DAA">
        <w:rPr>
          <w:rFonts w:ascii="Times New Roman" w:hAnsi="Times New Roman" w:cs="Times New Roman"/>
          <w:color w:val="000000" w:themeColor="text1"/>
          <w:sz w:val="24"/>
          <w:vertAlign w:val="superscript"/>
        </w:rPr>
        <w:t>th</w:t>
      </w:r>
      <w:r w:rsidR="003826E8" w:rsidRPr="00DD6DAA">
        <w:rPr>
          <w:rFonts w:ascii="Times New Roman" w:hAnsi="Times New Roman" w:cs="Times New Roman"/>
          <w:color w:val="000000" w:themeColor="text1"/>
          <w:sz w:val="24"/>
        </w:rPr>
        <w:t xml:space="preserve"> century</w:t>
      </w:r>
      <w:r w:rsidR="00AB1ACD" w:rsidRPr="00DD6DAA">
        <w:rPr>
          <w:rFonts w:ascii="Times New Roman" w:hAnsi="Times New Roman" w:cs="Times New Roman"/>
          <w:color w:val="000000" w:themeColor="text1"/>
          <w:sz w:val="24"/>
        </w:rPr>
        <w:t xml:space="preserve">, </w:t>
      </w:r>
      <w:r w:rsidR="00F341F3" w:rsidRPr="00DD6DAA">
        <w:rPr>
          <w:rFonts w:ascii="Times New Roman" w:hAnsi="Times New Roman" w:cs="Times New Roman"/>
          <w:color w:val="000000" w:themeColor="text1"/>
          <w:sz w:val="24"/>
        </w:rPr>
        <w:t xml:space="preserve">scientists pursue </w:t>
      </w:r>
      <w:r w:rsidR="00AB1ACD" w:rsidRPr="00DD6DAA">
        <w:rPr>
          <w:rFonts w:ascii="Times New Roman" w:hAnsi="Times New Roman" w:cs="Times New Roman"/>
          <w:color w:val="000000" w:themeColor="text1"/>
          <w:sz w:val="24"/>
        </w:rPr>
        <w:t xml:space="preserve">the goal to </w:t>
      </w:r>
      <w:r w:rsidR="00F341F3" w:rsidRPr="00DD6DAA">
        <w:rPr>
          <w:rFonts w:ascii="Times New Roman" w:hAnsi="Times New Roman" w:cs="Times New Roman"/>
          <w:color w:val="000000" w:themeColor="text1"/>
          <w:sz w:val="24"/>
        </w:rPr>
        <w:t>operate</w:t>
      </w:r>
      <w:r w:rsidR="0007750F" w:rsidRPr="00DD6DAA">
        <w:rPr>
          <w:rFonts w:ascii="Times New Roman" w:hAnsi="Times New Roman" w:cs="Times New Roman"/>
          <w:color w:val="000000" w:themeColor="text1"/>
          <w:sz w:val="24"/>
        </w:rPr>
        <w:t xml:space="preserve"> faster </w:t>
      </w:r>
      <w:r w:rsidR="00265752" w:rsidRPr="00DD6DAA">
        <w:rPr>
          <w:rFonts w:ascii="Times New Roman" w:hAnsi="Times New Roman" w:cs="Times New Roman"/>
          <w:color w:val="000000" w:themeColor="text1"/>
          <w:sz w:val="24"/>
        </w:rPr>
        <w:t xml:space="preserve">rockets </w:t>
      </w:r>
      <w:r w:rsidR="0007750F" w:rsidRPr="00DD6DAA">
        <w:rPr>
          <w:rFonts w:ascii="Times New Roman" w:hAnsi="Times New Roman" w:cs="Times New Roman"/>
          <w:color w:val="000000" w:themeColor="text1"/>
          <w:sz w:val="24"/>
        </w:rPr>
        <w:t>and reach</w:t>
      </w:r>
      <w:r w:rsidR="00E00191" w:rsidRPr="00DD6DAA">
        <w:rPr>
          <w:rFonts w:ascii="Times New Roman" w:hAnsi="Times New Roman" w:cs="Times New Roman"/>
          <w:color w:val="000000" w:themeColor="text1"/>
          <w:sz w:val="24"/>
        </w:rPr>
        <w:t xml:space="preserve"> </w:t>
      </w:r>
      <w:r w:rsidR="00265752" w:rsidRPr="00DD6DAA">
        <w:rPr>
          <w:rFonts w:ascii="Times New Roman" w:hAnsi="Times New Roman" w:cs="Times New Roman"/>
          <w:color w:val="000000" w:themeColor="text1"/>
          <w:sz w:val="24"/>
        </w:rPr>
        <w:t xml:space="preserve">distant </w:t>
      </w:r>
      <w:r w:rsidR="00F341F3" w:rsidRPr="00DD6DAA">
        <w:rPr>
          <w:rFonts w:ascii="Times New Roman" w:hAnsi="Times New Roman" w:cs="Times New Roman"/>
          <w:color w:val="000000" w:themeColor="text1"/>
          <w:sz w:val="24"/>
        </w:rPr>
        <w:t xml:space="preserve">regions of space </w:t>
      </w:r>
      <w:r w:rsidR="005B7AC6" w:rsidRPr="00DD6DAA">
        <w:rPr>
          <w:rFonts w:ascii="Times New Roman" w:hAnsi="Times New Roman" w:cs="Times New Roman"/>
          <w:color w:val="000000" w:themeColor="text1"/>
          <w:sz w:val="24"/>
        </w:rPr>
        <w:t xml:space="preserve">beyond </w:t>
      </w:r>
      <w:r w:rsidR="00A44A25" w:rsidRPr="00DD6DAA">
        <w:rPr>
          <w:rFonts w:ascii="Times New Roman" w:hAnsi="Times New Roman" w:cs="Times New Roman"/>
          <w:color w:val="000000" w:themeColor="text1"/>
          <w:sz w:val="24"/>
        </w:rPr>
        <w:t>the</w:t>
      </w:r>
      <w:r w:rsidR="0007750F" w:rsidRPr="00DD6DAA">
        <w:rPr>
          <w:rFonts w:ascii="Times New Roman" w:hAnsi="Times New Roman" w:cs="Times New Roman"/>
          <w:color w:val="000000" w:themeColor="text1"/>
          <w:sz w:val="24"/>
        </w:rPr>
        <w:t xml:space="preserve"> </w:t>
      </w:r>
      <w:r w:rsidR="00FE5822" w:rsidRPr="00DD6DAA">
        <w:rPr>
          <w:rFonts w:ascii="Times New Roman" w:hAnsi="Times New Roman" w:cs="Times New Roman"/>
          <w:color w:val="000000" w:themeColor="text1"/>
          <w:sz w:val="24"/>
        </w:rPr>
        <w:t xml:space="preserve">boundary of </w:t>
      </w:r>
      <w:r w:rsidR="00F341F3" w:rsidRPr="00DD6DAA">
        <w:rPr>
          <w:rFonts w:ascii="Times New Roman" w:hAnsi="Times New Roman" w:cs="Times New Roman"/>
          <w:color w:val="000000" w:themeColor="text1"/>
          <w:sz w:val="24"/>
        </w:rPr>
        <w:t>E</w:t>
      </w:r>
      <w:r w:rsidR="0007750F" w:rsidRPr="00DD6DAA">
        <w:rPr>
          <w:rFonts w:ascii="Times New Roman" w:hAnsi="Times New Roman" w:cs="Times New Roman"/>
          <w:color w:val="000000" w:themeColor="text1"/>
          <w:sz w:val="24"/>
        </w:rPr>
        <w:t>arth</w:t>
      </w:r>
      <w:r w:rsidR="008A64E4" w:rsidRPr="00DD6DAA">
        <w:rPr>
          <w:rFonts w:ascii="Times New Roman" w:hAnsi="Times New Roman" w:cs="Times New Roman"/>
          <w:color w:val="000000" w:themeColor="text1"/>
          <w:sz w:val="24"/>
        </w:rPr>
        <w:t>.</w:t>
      </w:r>
      <w:hyperlink w:anchor="_ENREF_1" w:tooltip="Lehman, 1988 #64" w:history="1">
        <w:r w:rsidR="004B0454" w:rsidRPr="00DD6DAA">
          <w:rPr>
            <w:rFonts w:ascii="Times New Roman" w:hAnsi="Times New Roman" w:cs="Times New Roman"/>
            <w:color w:val="000000" w:themeColor="text1"/>
            <w:sz w:val="24"/>
          </w:rPr>
          <w:fldChar w:fldCharType="begin"/>
        </w:r>
        <w:r w:rsidR="004B0454" w:rsidRPr="00DD6DAA">
          <w:rPr>
            <w:rFonts w:ascii="Times New Roman" w:hAnsi="Times New Roman" w:cs="Times New Roman"/>
            <w:color w:val="000000" w:themeColor="text1"/>
            <w:sz w:val="24"/>
          </w:rPr>
          <w:instrText xml:space="preserve"> ADDIN EN.CITE &lt;EndNote&gt;&lt;Cite&gt;&lt;Author&gt;Lehman&lt;/Author&gt;&lt;Year&gt;1988&lt;/Year&gt;&lt;RecNum&gt;64&lt;/RecNum&gt;&lt;DisplayText&gt;&lt;style face="superscript"&gt;1&lt;/style&gt;&lt;/DisplayText&gt;&lt;record&gt;&lt;rec-number&gt;64&lt;/rec-number&gt;&lt;foreign-keys&gt;&lt;key app="EN" db-id="zsvfdw0xordt5qerxp85t2acsaev0pepzaws"&gt;64&lt;/key&gt;&lt;/foreign-keys&gt;&lt;ref-type name="Book"&gt;6&lt;/ref-type&gt;&lt;contributors&gt;&lt;authors&gt;&lt;author&gt;Lehman, M.&lt;/author&gt;&lt;/authors&gt;&lt;/contributors&gt;&lt;titles&gt;&lt;title&gt;Robert H. Goddard&lt;/title&gt;&lt;/titles&gt;&lt;dates&gt;&lt;year&gt;1988&lt;/year&gt;&lt;/dates&gt;&lt;publisher&gt;Da Capo Press&lt;/publisher&gt;&lt;isbn&gt;9780306803314&lt;/isbn&gt;&lt;urls&gt;&lt;related-urls&gt;&lt;url&gt;https://books.google.com/books?id=D_wJAQAAMAAJ&lt;/url&gt;&lt;/related-urls&gt;&lt;/urls&gt;&lt;/record&gt;&lt;/Cite&gt;&lt;/EndNote&gt;</w:instrText>
        </w:r>
        <w:r w:rsidR="004B0454" w:rsidRPr="00DD6DAA">
          <w:rPr>
            <w:rFonts w:ascii="Times New Roman" w:hAnsi="Times New Roman" w:cs="Times New Roman"/>
            <w:color w:val="000000" w:themeColor="text1"/>
            <w:sz w:val="24"/>
          </w:rPr>
          <w:fldChar w:fldCharType="separate"/>
        </w:r>
        <w:r w:rsidR="004B0454" w:rsidRPr="00DD6DAA">
          <w:rPr>
            <w:rFonts w:ascii="Times New Roman" w:hAnsi="Times New Roman" w:cs="Times New Roman"/>
            <w:noProof/>
            <w:color w:val="000000" w:themeColor="text1"/>
            <w:sz w:val="24"/>
            <w:vertAlign w:val="superscript"/>
          </w:rPr>
          <w:t>1</w:t>
        </w:r>
        <w:r w:rsidR="004B0454" w:rsidRPr="00DD6DAA">
          <w:rPr>
            <w:rFonts w:ascii="Times New Roman" w:hAnsi="Times New Roman" w:cs="Times New Roman"/>
            <w:color w:val="000000" w:themeColor="text1"/>
            <w:sz w:val="24"/>
          </w:rPr>
          <w:fldChar w:fldCharType="end"/>
        </w:r>
      </w:hyperlink>
      <w:hyperlink w:anchor="_ENREF_1" w:tooltip="Biswas, 2023 #34" w:history="1"/>
      <w:r w:rsidR="00570C83" w:rsidRPr="00DD6DAA">
        <w:rPr>
          <w:rFonts w:ascii="Times New Roman" w:hAnsi="Times New Roman" w:cs="Times New Roman"/>
          <w:color w:val="000000" w:themeColor="text1"/>
          <w:sz w:val="24"/>
        </w:rPr>
        <w:t xml:space="preserve"> </w:t>
      </w:r>
      <w:r w:rsidR="00F341F3" w:rsidRPr="00DD6DAA">
        <w:rPr>
          <w:rFonts w:ascii="Times New Roman" w:hAnsi="Times New Roman" w:cs="Times New Roman"/>
          <w:color w:val="000000" w:themeColor="text1"/>
          <w:sz w:val="24"/>
        </w:rPr>
        <w:t>After</w:t>
      </w:r>
      <w:r w:rsidR="00570C83" w:rsidRPr="00DD6DAA">
        <w:rPr>
          <w:rFonts w:ascii="Times New Roman" w:hAnsi="Times New Roman" w:cs="Times New Roman"/>
          <w:color w:val="000000" w:themeColor="text1"/>
          <w:sz w:val="24"/>
        </w:rPr>
        <w:t xml:space="preserve"> decades of research, </w:t>
      </w:r>
      <w:r w:rsidR="00570C83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hypergolic or self-igniting bipropellants have become </w:t>
      </w:r>
      <w:r w:rsidR="00F341F3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a </w:t>
      </w:r>
      <w:r w:rsidR="00570C83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popular choice for distant space missions circumventing the l</w:t>
      </w:r>
      <w:r w:rsidR="00A72688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imitations and complexities of cryogenic propulsion systems.</w:t>
      </w:r>
      <w:hyperlink w:anchor="_ENREF_2" w:tooltip="Sutton, 2006 #65" w:history="1">
        <w:r w:rsidR="004B0454" w:rsidRPr="00DD6DAA">
          <w:rPr>
            <w:rFonts w:ascii="Times New Roman" w:hAnsi="Times New Roman" w:cs="Times New Roman"/>
            <w:color w:val="000000" w:themeColor="text1"/>
            <w:sz w:val="24"/>
            <w:szCs w:val="24"/>
          </w:rPr>
          <w:fldChar w:fldCharType="begin"/>
        </w:r>
        <w:r w:rsidR="004B0454" w:rsidRPr="00DD6DAA">
          <w:rPr>
            <w:rFonts w:ascii="Times New Roman" w:hAnsi="Times New Roman" w:cs="Times New Roman"/>
            <w:color w:val="000000" w:themeColor="text1"/>
            <w:sz w:val="24"/>
            <w:szCs w:val="24"/>
          </w:rPr>
          <w:instrText xml:space="preserve"> ADDIN EN.CITE &lt;EndNote&gt;&lt;Cite&gt;&lt;Author&gt;Sutton&lt;/Author&gt;&lt;Year&gt;2006&lt;/Year&gt;&lt;RecNum&gt;65&lt;/RecNum&gt;&lt;DisplayText&gt;&lt;style face="superscript"&gt;2&lt;/style&gt;&lt;/DisplayText&gt;&lt;record&gt;&lt;rec-number&gt;65&lt;/rec-number&gt;&lt;foreign-keys&gt;&lt;key app="EN" db-id="zsvfdw0xordt5qerxp85t2acsaev0pepzaws"&gt;65&lt;/key&gt;&lt;/foreign-keys&gt;&lt;ref-type name="Book"&gt;6&lt;/ref-type&gt;&lt;contributors&gt;&lt;authors&gt;&lt;author&gt;Sutton, G.P.&lt;/author&gt;&lt;/authors&gt;&lt;/contributors&gt;&lt;titles&gt;&lt;title&gt;History of Liquid Propellant Rocket Engines&lt;/title&gt;&lt;/titles&gt;&lt;dates&gt;&lt;year&gt;2006&lt;/year&gt;&lt;/dates&gt;&lt;publisher&gt;American Institute of Aeronautics and Astronautics&lt;/publisher&gt;&lt;isbn&gt;9781563476495&lt;/isbn&gt;&lt;urls&gt;&lt;related-urls&gt;&lt;url&gt;https://books.google.com/books?id=s1C9Oo2I4VYC&lt;/url&gt;&lt;/related-urls&gt;&lt;/urls&gt;&lt;/record&gt;&lt;/Cite&gt;&lt;/EndNote&gt;</w:instrText>
        </w:r>
        <w:r w:rsidR="004B0454" w:rsidRPr="00DD6DAA">
          <w:rPr>
            <w:rFonts w:ascii="Times New Roman" w:hAnsi="Times New Roman" w:cs="Times New Roman"/>
            <w:color w:val="000000" w:themeColor="text1"/>
            <w:sz w:val="24"/>
            <w:szCs w:val="24"/>
          </w:rPr>
          <w:fldChar w:fldCharType="separate"/>
        </w:r>
        <w:r w:rsidR="004B0454" w:rsidRPr="00DD6DAA">
          <w:rPr>
            <w:rFonts w:ascii="Times New Roman" w:hAnsi="Times New Roman" w:cs="Times New Roman"/>
            <w:noProof/>
            <w:color w:val="000000" w:themeColor="text1"/>
            <w:sz w:val="24"/>
            <w:szCs w:val="24"/>
            <w:vertAlign w:val="superscript"/>
          </w:rPr>
          <w:t>2</w:t>
        </w:r>
        <w:r w:rsidR="004B0454" w:rsidRPr="00DD6DAA">
          <w:rPr>
            <w:rFonts w:ascii="Times New Roman" w:hAnsi="Times New Roman" w:cs="Times New Roman"/>
            <w:color w:val="000000" w:themeColor="text1"/>
            <w:sz w:val="24"/>
            <w:szCs w:val="24"/>
          </w:rPr>
          <w:fldChar w:fldCharType="end"/>
        </w:r>
      </w:hyperlink>
      <w:r w:rsidR="006B1C9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A </w:t>
      </w:r>
      <w:r w:rsidR="00A774C4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traditional</w:t>
      </w:r>
      <w:r w:rsidR="006B1C9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hypergol</w:t>
      </w:r>
      <w:r w:rsidR="00F341F3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ic propellant</w:t>
      </w:r>
      <w:r w:rsidR="006B1C9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consists of a</w:t>
      </w:r>
      <w:r w:rsidR="00570C83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fuel</w:t>
      </w:r>
      <w:r w:rsidR="00F341F3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="006B1C9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which</w:t>
      </w:r>
      <w:r w:rsidR="00570C83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ignite</w:t>
      </w:r>
      <w:r w:rsidR="00F341F3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s</w:t>
      </w:r>
      <w:r w:rsidR="00570C83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spontaneously (without any ignition source) upon contact with an oxidizer </w:t>
      </w:r>
      <w:r w:rsidR="0039544A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followed by </w:t>
      </w:r>
      <w:r w:rsidR="004F46CA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generating superior</w:t>
      </w:r>
      <w:r w:rsidR="00570C83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thrust and excellent </w:t>
      </w:r>
      <w:r w:rsidR="0039544A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combustion </w:t>
      </w:r>
      <w:r w:rsidR="00570C83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performance.</w:t>
      </w:r>
      <w:r w:rsidR="004F46CA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Unfortunately, common hypergolic fuels, for example, hydrazine (N</w:t>
      </w:r>
      <w:r w:rsidR="004F46CA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="004F46CA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H</w:t>
      </w:r>
      <w:r w:rsidR="004F46CA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4</w:t>
      </w:r>
      <w:r w:rsidR="004F46CA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) and its derivatives such as </w:t>
      </w:r>
      <w:proofErr w:type="spellStart"/>
      <w:r w:rsidR="004F46CA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methylhydrazine</w:t>
      </w:r>
      <w:proofErr w:type="spellEnd"/>
      <w:r w:rsidR="004F46CA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(H</w:t>
      </w:r>
      <w:r w:rsidR="004F46CA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="004F46CA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NNH(CH</w:t>
      </w:r>
      <w:r w:rsidR="004F46CA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3</w:t>
      </w:r>
      <w:r w:rsidR="004F46CA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)), </w:t>
      </w:r>
      <w:proofErr w:type="spellStart"/>
      <w:r w:rsidR="00F341F3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un</w:t>
      </w:r>
      <w:r w:rsidR="004F46CA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symmetric</w:t>
      </w:r>
      <w:proofErr w:type="spellEnd"/>
      <w:r w:rsidR="004F46CA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dimethyl hydrazine (UDMH, (CH</w:t>
      </w:r>
      <w:r w:rsidR="004F46CA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3</w:t>
      </w:r>
      <w:r w:rsidR="004F46CA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  <w:r w:rsidR="004F46CA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="004F46CA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N</w:t>
      </w:r>
      <w:r w:rsidR="004F46CA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="004F46CA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H</w:t>
      </w:r>
      <w:r w:rsidR="004F46CA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="004F46CA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)) used in combination with </w:t>
      </w:r>
      <w:r w:rsidR="00F341F3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an </w:t>
      </w:r>
      <w:r w:rsidR="004F46CA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oxidizer like white fuming nitric acid (WFNA, HNO</w:t>
      </w:r>
      <w:r w:rsidR="004F46CA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3</w:t>
      </w:r>
      <w:r w:rsidR="004F46CA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) or dinitrogen tetroxide (N</w:t>
      </w:r>
      <w:r w:rsidR="004F46CA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="004F46CA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O</w:t>
      </w:r>
      <w:r w:rsidR="004F46CA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4</w:t>
      </w:r>
      <w:r w:rsidR="004F46CA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) are highly toxic, volatile and carcinogenic.</w:t>
      </w:r>
      <w:r w:rsidR="00A65E16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fldChar w:fldCharType="begin"/>
      </w:r>
      <w:r w:rsidR="002615E1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instrText xml:space="preserve"> ADDIN EN.CITE &lt;EndNote&gt;&lt;Cite&gt;&lt;Author&gt;Nguyen&lt;/Author&gt;&lt;Year&gt;2021&lt;/Year&gt;&lt;RecNum&gt;66&lt;/RecNum&gt;&lt;DisplayText&gt;&lt;style face="superscript"&gt;3, 4&lt;/style&gt;&lt;/DisplayText&gt;&lt;record&gt;&lt;rec-number&gt;66&lt;/rec-number&gt;&lt;foreign-keys&gt;&lt;key app="EN" db-id="zsvfdw0xordt5qerxp85t2acsaev0pepzaws"&gt;66&lt;/key&gt;&lt;/foreign-keys&gt;&lt;ref-type name="Journal Article"&gt;17&lt;/ref-type&gt;&lt;contributors&gt;&lt;authors&gt;&lt;author&gt;Nguyen, HoanVu N, MC USAF&lt;/author&gt;&lt;author&gt;Chenoweth, James A, MD MAS&lt;/author&gt;&lt;author&gt;Bebarta, Vi</w:instrText>
      </w:r>
      <w:r w:rsidR="002615E1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instrText>khyat S, MC USAF&lt;/author&gt;&lt;author&gt;Albertson, Timothy E, USA&lt;/author&gt;&lt;author&gt;Nowadly, Craig D, MC USAF&lt;/author&gt;&lt;/authors&gt;&lt;/contributors&gt;&lt;titles&gt;&lt;title&gt;The Toxicity, Pathophysiology, and Treatment of Acute Hydrazine Propellant Exposure: A Systematic Review&lt;/title&gt;&lt;secondary-title&gt;Military Medicine&lt;/secondary-title&gt;&lt;/titles&gt;&lt;periodical&gt;&lt;full-title&gt;Military Medicine&lt;/full-title&gt;&lt;/periodical&gt;&lt;pages&gt;e319-e326&lt;/pages&gt;&lt;volume&gt;186&lt;/volume&gt;&lt;number&gt;3-4&lt;/number&gt;&lt;dates&gt;&lt;year&gt;2021&lt;/year&gt;&lt;/dates&gt;&lt;isbn&gt;0026-4075&lt;/isbn&gt;&lt;urls&gt;&lt;related-urls&gt;&lt;url&gt;https://doi.org/10.1093/milmed/usaa429&lt;/url&gt;&lt;/related-urls&gt;&lt;/urls&gt;&lt;electronic-resource-num&gt;10.1093/milmed/usaa429&lt;/electronic-resource-num&gt;&lt;access-date&gt;8/23/2024&lt;/access-date&gt;&lt;/record&gt;&lt;/Cite&gt;&lt;Cite&gt;&lt;RecNum&gt;67&lt;/RecNum&gt;&lt;record&gt;&lt;rec-number&gt;67&lt;/rec-number&gt;&lt;foreign-keys&gt;&lt;key app="EN" db-id="zsvfdw0xordt5qerxp85t2acsaev0pepzaws"&gt;67&lt;/key&gt;&lt;/foreign-keys&gt;&lt;ref-type name="Book Section"&gt;5&lt;/ref-type&gt;&lt;contributors&gt;&lt;/contributors&gt;&lt;titles&gt;&lt;title&gt;Special Project: Fire, Explosion, Compatibility, and Safety Hazards of Nitrogen Tetroxide (AIAA SP-086-2001)&lt;/title&gt;&lt;secondary-title&gt;Special Project: Fire, Explosion, Compatibility, and Safety Hazards of Nitrogen Tetroxide (AIAA SP-086-2001)&lt;/secondary-title&gt;&lt;/titles&gt;&lt;dates&gt;&lt;/dates&gt;&lt;urls&gt;&lt;related-urls&gt;&lt;url&gt;https://arc.aiaa.org/doi/abs/10.2514/4.474965.001&lt;/url&gt;&lt;/related-urls&gt;&lt;/urls&gt;&lt;electronic-resource-num&gt;10.2514/4.474965.001&lt;/electronic-resource-num&gt;&lt;/record&gt;&lt;/Cite&gt;&lt;/EndNote&gt;</w:instrText>
      </w:r>
      <w:r w:rsidR="00A65E16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fldChar w:fldCharType="separate"/>
      </w:r>
      <w:hyperlink w:anchor="_ENREF_3" w:tooltip="Nguyen, 2021 #66" w:history="1">
        <w:r w:rsidR="004B0454" w:rsidRPr="00DD6DAA">
          <w:rPr>
            <w:rFonts w:ascii="Times New Roman" w:hAnsi="Times New Roman" w:cs="Times New Roman"/>
            <w:noProof/>
            <w:color w:val="000000" w:themeColor="text1"/>
            <w:sz w:val="24"/>
            <w:szCs w:val="24"/>
            <w:vertAlign w:val="superscript"/>
            <w:lang w:eastAsia="zh-CN"/>
          </w:rPr>
          <w:t>3</w:t>
        </w:r>
      </w:hyperlink>
      <w:r w:rsidR="002615E1" w:rsidRPr="00DD6DAA">
        <w:rPr>
          <w:rFonts w:ascii="Times New Roman" w:hAnsi="Times New Roman" w:cs="Times New Roman"/>
          <w:noProof/>
          <w:color w:val="000000" w:themeColor="text1"/>
          <w:sz w:val="24"/>
          <w:szCs w:val="24"/>
          <w:vertAlign w:val="superscript"/>
          <w:lang w:eastAsia="zh-CN"/>
        </w:rPr>
        <w:t xml:space="preserve">, </w:t>
      </w:r>
      <w:hyperlink w:anchor="_ENREF_4" w:tooltip=",  #67" w:history="1">
        <w:r w:rsidR="004B0454" w:rsidRPr="00DD6DAA">
          <w:rPr>
            <w:rFonts w:ascii="Times New Roman" w:hAnsi="Times New Roman" w:cs="Times New Roman"/>
            <w:noProof/>
            <w:color w:val="000000" w:themeColor="text1"/>
            <w:sz w:val="24"/>
            <w:szCs w:val="24"/>
            <w:vertAlign w:val="superscript"/>
            <w:lang w:eastAsia="zh-CN"/>
          </w:rPr>
          <w:t>4</w:t>
        </w:r>
      </w:hyperlink>
      <w:r w:rsidR="00A65E16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fldChar w:fldCharType="end"/>
      </w:r>
      <w:r w:rsidR="004F46CA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        </w:t>
      </w:r>
      <w:r w:rsidR="00570C83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</w:t>
      </w:r>
      <w:r w:rsidR="00E100AC" w:rsidRPr="00DD6DAA">
        <w:rPr>
          <w:rFonts w:ascii="Times New Roman" w:hAnsi="Times New Roman" w:cs="Times New Roman"/>
          <w:color w:val="000000" w:themeColor="text1"/>
          <w:sz w:val="24"/>
          <w:lang w:eastAsia="zh-CN"/>
        </w:rPr>
        <w:t xml:space="preserve"> </w:t>
      </w:r>
    </w:p>
    <w:p w14:paraId="043AEB3B" w14:textId="406F3444" w:rsidR="00323254" w:rsidRPr="00DD6DAA" w:rsidRDefault="00F341F3" w:rsidP="0041316E">
      <w:pPr>
        <w:spacing w:line="360" w:lineRule="auto"/>
        <w:jc w:val="both"/>
        <w:rPr>
          <w:rFonts w:ascii="Times New Roman" w:hAnsi="Times New Roman" w:cs="Times New Roman"/>
          <w:color w:val="000000" w:themeColor="text1"/>
          <w:sz w:val="24"/>
        </w:rPr>
      </w:pPr>
      <w:r w:rsidRPr="00DD6DAA">
        <w:rPr>
          <w:rFonts w:ascii="Times New Roman" w:hAnsi="Times New Roman" w:cs="Times New Roman"/>
          <w:color w:val="000000" w:themeColor="text1"/>
          <w:sz w:val="24"/>
          <w:lang w:eastAsia="zh-CN"/>
        </w:rPr>
        <w:t xml:space="preserve">    </w:t>
      </w:r>
      <w:r w:rsidR="007E3712" w:rsidRPr="00DD6DAA">
        <w:rPr>
          <w:rFonts w:ascii="Times New Roman" w:hAnsi="Times New Roman" w:cs="Times New Roman"/>
          <w:color w:val="000000" w:themeColor="text1"/>
          <w:sz w:val="24"/>
          <w:lang w:eastAsia="zh-CN"/>
        </w:rPr>
        <w:t xml:space="preserve"> </w:t>
      </w:r>
      <w:r w:rsidRPr="00DD6DAA">
        <w:rPr>
          <w:rFonts w:ascii="Times New Roman" w:hAnsi="Times New Roman" w:cs="Times New Roman"/>
          <w:color w:val="000000" w:themeColor="text1"/>
          <w:sz w:val="24"/>
          <w:lang w:eastAsia="zh-CN"/>
        </w:rPr>
        <w:t xml:space="preserve"> </w:t>
      </w:r>
      <w:r w:rsidR="001C2A4D" w:rsidRPr="00DD6DAA">
        <w:rPr>
          <w:rFonts w:ascii="Times New Roman" w:hAnsi="Times New Roman" w:cs="Times New Roman"/>
          <w:color w:val="000000" w:themeColor="text1"/>
          <w:sz w:val="24"/>
          <w:lang w:eastAsia="zh-CN"/>
        </w:rPr>
        <w:t>In a major</w:t>
      </w:r>
      <w:r w:rsidR="00D8340C" w:rsidRPr="00DD6DAA">
        <w:rPr>
          <w:rFonts w:ascii="Times New Roman" w:hAnsi="Times New Roman" w:cs="Times New Roman"/>
          <w:color w:val="000000" w:themeColor="text1"/>
          <w:sz w:val="24"/>
          <w:lang w:eastAsia="zh-CN"/>
        </w:rPr>
        <w:t xml:space="preserve"> scientific</w:t>
      </w:r>
      <w:r w:rsidR="001C2A4D" w:rsidRPr="00DD6DAA">
        <w:rPr>
          <w:rFonts w:ascii="Times New Roman" w:hAnsi="Times New Roman" w:cs="Times New Roman"/>
          <w:color w:val="000000" w:themeColor="text1"/>
          <w:sz w:val="24"/>
          <w:lang w:eastAsia="zh-CN"/>
        </w:rPr>
        <w:t xml:space="preserve"> breakthrough by Schneider et al.</w:t>
      </w:r>
      <w:r w:rsidR="0013330D" w:rsidRPr="00DD6DAA">
        <w:rPr>
          <w:rFonts w:ascii="Times New Roman" w:hAnsi="Times New Roman" w:cs="Times New Roman"/>
          <w:color w:val="000000" w:themeColor="text1"/>
          <w:sz w:val="24"/>
          <w:lang w:eastAsia="zh-CN"/>
        </w:rPr>
        <w:t xml:space="preserve"> in 2008</w:t>
      </w:r>
      <w:r w:rsidR="001C2A4D" w:rsidRPr="00DD6DAA">
        <w:rPr>
          <w:rFonts w:ascii="Times New Roman" w:hAnsi="Times New Roman" w:cs="Times New Roman"/>
          <w:color w:val="000000" w:themeColor="text1"/>
          <w:sz w:val="24"/>
          <w:lang w:eastAsia="zh-CN"/>
        </w:rPr>
        <w:t xml:space="preserve">, </w:t>
      </w:r>
      <w:r w:rsidRPr="00DD6DAA">
        <w:rPr>
          <w:rFonts w:ascii="Times New Roman" w:hAnsi="Times New Roman" w:cs="Times New Roman"/>
          <w:color w:val="000000" w:themeColor="text1"/>
          <w:sz w:val="24"/>
          <w:lang w:eastAsia="zh-CN"/>
        </w:rPr>
        <w:t>specific</w:t>
      </w:r>
      <w:r w:rsidR="00C80E12" w:rsidRPr="00DD6DAA">
        <w:rPr>
          <w:rFonts w:ascii="Times New Roman" w:hAnsi="Times New Roman" w:cs="Times New Roman"/>
          <w:color w:val="000000" w:themeColor="text1"/>
          <w:sz w:val="24"/>
          <w:lang w:eastAsia="zh-CN"/>
        </w:rPr>
        <w:t xml:space="preserve"> </w:t>
      </w:r>
      <w:r w:rsidR="00B67366" w:rsidRPr="00DD6DAA">
        <w:rPr>
          <w:rFonts w:ascii="Times New Roman" w:hAnsi="Times New Roman" w:cs="Times New Roman"/>
          <w:color w:val="000000" w:themeColor="text1"/>
          <w:sz w:val="24"/>
          <w:lang w:eastAsia="zh-CN"/>
        </w:rPr>
        <w:t>‘</w:t>
      </w:r>
      <w:r w:rsidR="001C2A4D" w:rsidRPr="00DD6DAA">
        <w:rPr>
          <w:rFonts w:ascii="Times New Roman" w:hAnsi="Times New Roman" w:cs="Times New Roman"/>
          <w:color w:val="000000" w:themeColor="text1"/>
          <w:sz w:val="24"/>
          <w:lang w:eastAsia="zh-CN"/>
        </w:rPr>
        <w:t>ionic liquids</w:t>
      </w:r>
      <w:r w:rsidR="00B67366" w:rsidRPr="00DD6DAA">
        <w:rPr>
          <w:rFonts w:ascii="Times New Roman" w:hAnsi="Times New Roman" w:cs="Times New Roman"/>
          <w:color w:val="000000" w:themeColor="text1"/>
          <w:sz w:val="24"/>
          <w:lang w:eastAsia="zh-CN"/>
        </w:rPr>
        <w:t>’</w:t>
      </w:r>
      <w:r w:rsidR="001C2A4D" w:rsidRPr="00DD6DAA">
        <w:rPr>
          <w:rFonts w:ascii="Times New Roman" w:hAnsi="Times New Roman" w:cs="Times New Roman"/>
          <w:color w:val="000000" w:themeColor="text1"/>
          <w:sz w:val="24"/>
          <w:lang w:eastAsia="zh-CN"/>
        </w:rPr>
        <w:t xml:space="preserve"> –</w:t>
      </w:r>
      <w:r w:rsidR="00C80E12" w:rsidRPr="00DD6DAA">
        <w:rPr>
          <w:rFonts w:ascii="Times New Roman" w:hAnsi="Times New Roman" w:cs="Times New Roman"/>
          <w:color w:val="000000" w:themeColor="text1"/>
          <w:sz w:val="24"/>
          <w:lang w:eastAsia="zh-CN"/>
        </w:rPr>
        <w:t xml:space="preserve"> </w:t>
      </w:r>
      <w:r w:rsidR="001C2A4D" w:rsidRPr="00DD6DAA">
        <w:rPr>
          <w:rFonts w:ascii="Times New Roman" w:hAnsi="Times New Roman" w:cs="Times New Roman"/>
          <w:color w:val="000000" w:themeColor="text1"/>
          <w:sz w:val="24"/>
          <w:lang w:eastAsia="zh-CN"/>
        </w:rPr>
        <w:t>salts</w:t>
      </w:r>
      <w:r w:rsidR="00C80E12" w:rsidRPr="00DD6DAA">
        <w:rPr>
          <w:rFonts w:ascii="Times New Roman" w:hAnsi="Times New Roman" w:cs="Times New Roman"/>
          <w:color w:val="000000" w:themeColor="text1"/>
          <w:sz w:val="24"/>
          <w:lang w:eastAsia="zh-CN"/>
        </w:rPr>
        <w:t xml:space="preserve"> </w:t>
      </w:r>
      <w:r w:rsidR="00B51B38" w:rsidRPr="00DD6DAA">
        <w:rPr>
          <w:rFonts w:ascii="Times New Roman" w:hAnsi="Times New Roman" w:cs="Times New Roman"/>
          <w:color w:val="000000" w:themeColor="text1"/>
          <w:sz w:val="24"/>
          <w:lang w:eastAsia="zh-CN"/>
        </w:rPr>
        <w:t>that</w:t>
      </w:r>
      <w:r w:rsidR="00C80E12" w:rsidRPr="00DD6DAA">
        <w:rPr>
          <w:rFonts w:ascii="Times New Roman" w:hAnsi="Times New Roman" w:cs="Times New Roman"/>
          <w:color w:val="000000" w:themeColor="text1"/>
          <w:sz w:val="24"/>
          <w:lang w:eastAsia="zh-CN"/>
        </w:rPr>
        <w:t xml:space="preserve"> are liquid</w:t>
      </w:r>
      <w:r w:rsidR="001C2A4D" w:rsidRPr="00DD6DAA">
        <w:rPr>
          <w:rFonts w:ascii="Times New Roman" w:hAnsi="Times New Roman" w:cs="Times New Roman"/>
          <w:color w:val="000000" w:themeColor="text1"/>
          <w:sz w:val="24"/>
          <w:lang w:eastAsia="zh-CN"/>
        </w:rPr>
        <w:t xml:space="preserve"> at room temperature</w:t>
      </w:r>
      <w:r w:rsidRPr="00DD6DAA">
        <w:rPr>
          <w:rFonts w:ascii="Times New Roman" w:hAnsi="Times New Roman" w:cs="Times New Roman"/>
          <w:color w:val="000000" w:themeColor="text1"/>
          <w:sz w:val="24"/>
          <w:lang w:eastAsia="zh-CN"/>
        </w:rPr>
        <w:t xml:space="preserve">  - </w:t>
      </w:r>
      <w:r w:rsidR="001C2A4D" w:rsidRPr="00DD6DAA">
        <w:rPr>
          <w:rFonts w:ascii="Times New Roman" w:hAnsi="Times New Roman" w:cs="Times New Roman"/>
          <w:color w:val="000000" w:themeColor="text1"/>
          <w:sz w:val="24"/>
          <w:lang w:eastAsia="zh-CN"/>
        </w:rPr>
        <w:t xml:space="preserve">were </w:t>
      </w:r>
      <w:r w:rsidR="002E45C7" w:rsidRPr="00DD6DAA">
        <w:rPr>
          <w:rFonts w:ascii="Times New Roman" w:hAnsi="Times New Roman" w:cs="Times New Roman"/>
          <w:color w:val="000000" w:themeColor="text1"/>
          <w:sz w:val="24"/>
          <w:lang w:eastAsia="zh-CN"/>
        </w:rPr>
        <w:t>demonstrated</w:t>
      </w:r>
      <w:r w:rsidR="001C2A4D" w:rsidRPr="00DD6DAA">
        <w:rPr>
          <w:rFonts w:ascii="Times New Roman" w:hAnsi="Times New Roman" w:cs="Times New Roman"/>
          <w:color w:val="000000" w:themeColor="text1"/>
          <w:sz w:val="24"/>
          <w:lang w:eastAsia="zh-CN"/>
        </w:rPr>
        <w:t xml:space="preserve"> to be hypergolic by testing</w:t>
      </w:r>
      <w:r w:rsidR="0039738B" w:rsidRPr="00DD6DAA">
        <w:rPr>
          <w:rFonts w:ascii="Times New Roman" w:hAnsi="Times New Roman" w:cs="Times New Roman"/>
          <w:color w:val="000000" w:themeColor="text1"/>
          <w:sz w:val="24"/>
          <w:lang w:eastAsia="zh-CN"/>
        </w:rPr>
        <w:t xml:space="preserve"> the</w:t>
      </w:r>
      <w:r w:rsidR="001C2A4D" w:rsidRPr="00DD6DAA">
        <w:rPr>
          <w:rFonts w:ascii="Times New Roman" w:hAnsi="Times New Roman" w:cs="Times New Roman"/>
          <w:color w:val="000000" w:themeColor="text1"/>
          <w:sz w:val="24"/>
          <w:lang w:eastAsia="zh-CN"/>
        </w:rPr>
        <w:t xml:space="preserve"> </w:t>
      </w:r>
      <w:r w:rsidR="00660070" w:rsidRPr="00DD6DAA">
        <w:rPr>
          <w:rFonts w:ascii="Times New Roman" w:hAnsi="Times New Roman" w:cs="Times New Roman"/>
          <w:color w:val="000000" w:themeColor="text1"/>
          <w:sz w:val="24"/>
          <w:lang w:eastAsia="zh-CN"/>
        </w:rPr>
        <w:t xml:space="preserve">synthesized </w:t>
      </w:r>
      <w:r w:rsidR="001C2A4D" w:rsidRPr="00DD6DAA">
        <w:rPr>
          <w:rFonts w:ascii="Times New Roman" w:hAnsi="Times New Roman" w:cs="Times New Roman"/>
          <w:color w:val="000000" w:themeColor="text1"/>
          <w:sz w:val="24"/>
          <w:lang w:eastAsia="zh-CN"/>
        </w:rPr>
        <w:t xml:space="preserve">1-allyl-3-methylimidazolium </w:t>
      </w:r>
      <w:proofErr w:type="spellStart"/>
      <w:r w:rsidR="001C2A4D" w:rsidRPr="00DD6DAA">
        <w:rPr>
          <w:rFonts w:ascii="Times New Roman" w:hAnsi="Times New Roman" w:cs="Times New Roman"/>
          <w:color w:val="000000" w:themeColor="text1"/>
          <w:sz w:val="24"/>
          <w:lang w:eastAsia="zh-CN"/>
        </w:rPr>
        <w:t>dicyanamide</w:t>
      </w:r>
      <w:proofErr w:type="spellEnd"/>
      <w:r w:rsidR="001C2A4D" w:rsidRPr="00DD6DAA">
        <w:rPr>
          <w:rFonts w:ascii="Times New Roman" w:hAnsi="Times New Roman" w:cs="Times New Roman"/>
          <w:color w:val="000000" w:themeColor="text1"/>
          <w:sz w:val="24"/>
          <w:lang w:eastAsia="zh-CN"/>
        </w:rPr>
        <w:t xml:space="preserve"> </w:t>
      </w:r>
      <w:r w:rsidR="00660070" w:rsidRPr="00DD6DAA">
        <w:rPr>
          <w:rFonts w:ascii="Times New Roman" w:hAnsi="Times New Roman" w:cs="Times New Roman"/>
          <w:color w:val="000000" w:themeColor="text1"/>
          <w:sz w:val="24"/>
          <w:lang w:eastAsia="zh-CN"/>
        </w:rPr>
        <w:t>with WFNA as</w:t>
      </w:r>
      <w:r w:rsidR="001C2A4D" w:rsidRPr="00DD6DAA">
        <w:rPr>
          <w:rFonts w:ascii="Times New Roman" w:hAnsi="Times New Roman" w:cs="Times New Roman"/>
          <w:color w:val="000000" w:themeColor="text1"/>
          <w:sz w:val="24"/>
          <w:lang w:eastAsia="zh-CN"/>
        </w:rPr>
        <w:t xml:space="preserve"> oxidizer</w:t>
      </w:r>
      <w:r w:rsidR="00660070" w:rsidRPr="00DD6DAA">
        <w:rPr>
          <w:rFonts w:ascii="Times New Roman" w:hAnsi="Times New Roman" w:cs="Times New Roman"/>
          <w:color w:val="000000" w:themeColor="text1"/>
          <w:sz w:val="24"/>
          <w:lang w:eastAsia="zh-CN"/>
        </w:rPr>
        <w:t>.</w:t>
      </w:r>
      <w:hyperlink w:anchor="_ENREF_5" w:tooltip="Schneider, 2008 #17" w:history="1">
        <w:r w:rsidR="004B0454" w:rsidRPr="00DD6DAA">
          <w:rPr>
            <w:rFonts w:ascii="Times New Roman" w:hAnsi="Times New Roman" w:cs="Times New Roman"/>
            <w:color w:val="000000" w:themeColor="text1"/>
            <w:sz w:val="24"/>
          </w:rPr>
          <w:fldChar w:fldCharType="begin"/>
        </w:r>
        <w:r w:rsidR="004B0454" w:rsidRPr="00DD6DAA">
          <w:rPr>
            <w:rFonts w:ascii="Times New Roman" w:hAnsi="Times New Roman" w:cs="Times New Roman"/>
            <w:color w:val="000000" w:themeColor="text1"/>
            <w:sz w:val="24"/>
            <w:lang w:eastAsia="zh-CN"/>
          </w:rPr>
          <w:instrText xml:space="preserve"> ADDIN EN.CITE &lt;EndNote&gt;&lt;Cite&gt;&lt;Author&gt;Schneider&lt;/Author&gt;&lt;Year&gt;2008&lt;/Year&gt;&lt;RecNum&gt;17&lt;/RecNum&gt;&lt;DisplayText&gt;&lt;style face="superscript"&gt;5&lt;/style&gt;&lt;/DisplayText&gt;&lt;record&gt;&lt;rec-number&gt;17&lt;/rec-number&gt;&lt;foreign-keys&gt;&lt;key app="EN" db-id="zsvfdw0xordt5qerxp85t2acsaev0pepzaws"&gt;17&lt;/key&gt;&lt;/foreign-keys&gt;&lt;ref-type name="Journal Article"&gt;17&lt;/ref-type&gt;&lt;contributors&gt;&lt;authors&gt;&lt;author&gt;Schneider, Stefan&lt;/author&gt;&lt;author&gt;Hawkins, Tommy&lt;/author&gt;&lt;author&gt;Rosa</w:instrText>
        </w:r>
        <w:r w:rsidR="004B0454" w:rsidRPr="00DD6DAA">
          <w:rPr>
            <w:rFonts w:ascii="Times New Roman" w:hAnsi="Times New Roman" w:cs="Times New Roman"/>
            <w:color w:val="000000" w:themeColor="text1"/>
            <w:sz w:val="24"/>
          </w:rPr>
          <w:instrText>nder, Michael&lt;/author&gt;&lt;author&gt;Vaghjiani, Ghanshyam&lt;/author&gt;&lt;author&gt;Chambreau, Steven&lt;/author&gt;&lt;author&gt;Drake, Gregory&lt;/author&gt;&lt;/authors&gt;&lt;/contributors&gt;&lt;titles&gt;&lt;title&gt;Ionic Liquids as Hypergolic Fuels&lt;/title&gt;&lt;secondary-title&gt;Energy Fuels&lt;/secondary-title&gt;&lt;alt-title&gt;Energy &amp;amp; Fuels&lt;/alt-title&gt;&lt;/titles&gt;&lt;alt-periodical&gt;&lt;full-title&gt;Energy &amp;amp; Fuels&lt;/full-title&gt;&lt;/alt-periodical&gt;&lt;pages&gt;2871-2872&lt;/pages&gt;&lt;volume&gt;22&lt;/volume&gt;&lt;dates&gt;&lt;year&gt;2008&lt;/year&gt;&lt;pub-dates&gt;&lt;date&gt;2008/07/01&lt;/date&gt;&lt;/pub-dates&gt;&lt;/dates&gt;&lt;publisher&gt;American Chemical Society&lt;/publisher&gt;&lt;isbn&gt;0887-0624&lt;/isbn&gt;&lt;urls&gt;&lt;/urls&gt;&lt;/record&gt;&lt;/Cite&gt;&lt;/EndNote&gt;</w:instrText>
        </w:r>
        <w:r w:rsidR="004B0454" w:rsidRPr="00DD6DAA">
          <w:rPr>
            <w:rFonts w:ascii="Times New Roman" w:hAnsi="Times New Roman" w:cs="Times New Roman"/>
            <w:color w:val="000000" w:themeColor="text1"/>
            <w:sz w:val="24"/>
          </w:rPr>
          <w:fldChar w:fldCharType="separate"/>
        </w:r>
        <w:r w:rsidR="004B0454" w:rsidRPr="00DD6DAA">
          <w:rPr>
            <w:rFonts w:ascii="Times New Roman" w:hAnsi="Times New Roman" w:cs="Times New Roman"/>
            <w:noProof/>
            <w:color w:val="000000" w:themeColor="text1"/>
            <w:sz w:val="24"/>
            <w:vertAlign w:val="superscript"/>
          </w:rPr>
          <w:t>5</w:t>
        </w:r>
        <w:r w:rsidR="004B0454" w:rsidRPr="00DD6DAA">
          <w:rPr>
            <w:rFonts w:ascii="Times New Roman" w:hAnsi="Times New Roman" w:cs="Times New Roman"/>
            <w:color w:val="000000" w:themeColor="text1"/>
            <w:sz w:val="24"/>
          </w:rPr>
          <w:fldChar w:fldCharType="end"/>
        </w:r>
      </w:hyperlink>
      <w:r w:rsidR="002E45C7" w:rsidRPr="00DD6DAA">
        <w:rPr>
          <w:rFonts w:ascii="Times New Roman" w:hAnsi="Times New Roman" w:cs="Times New Roman"/>
          <w:color w:val="000000" w:themeColor="text1"/>
          <w:sz w:val="24"/>
        </w:rPr>
        <w:t xml:space="preserve"> This</w:t>
      </w:r>
      <w:r w:rsidR="00CF5543" w:rsidRPr="00DD6DAA">
        <w:rPr>
          <w:rFonts w:ascii="Times New Roman" w:hAnsi="Times New Roman" w:cs="Times New Roman"/>
          <w:color w:val="000000" w:themeColor="text1"/>
          <w:sz w:val="24"/>
        </w:rPr>
        <w:t xml:space="preserve"> introduction to hypergolic ionic liquids (HIL) </w:t>
      </w:r>
      <w:r w:rsidR="002E45C7" w:rsidRPr="00DD6DAA">
        <w:rPr>
          <w:rFonts w:ascii="Times New Roman" w:hAnsi="Times New Roman" w:cs="Times New Roman"/>
          <w:color w:val="000000" w:themeColor="text1"/>
          <w:sz w:val="24"/>
        </w:rPr>
        <w:t xml:space="preserve">has </w:t>
      </w:r>
      <w:r w:rsidR="0054326F" w:rsidRPr="00DD6DAA">
        <w:rPr>
          <w:rFonts w:ascii="Times New Roman" w:hAnsi="Times New Roman" w:cs="Times New Roman"/>
          <w:color w:val="000000" w:themeColor="text1"/>
          <w:sz w:val="24"/>
        </w:rPr>
        <w:t>revolutionized the dev</w:t>
      </w:r>
      <w:r w:rsidR="00980413" w:rsidRPr="00DD6DAA">
        <w:rPr>
          <w:rFonts w:ascii="Times New Roman" w:hAnsi="Times New Roman" w:cs="Times New Roman"/>
          <w:color w:val="000000" w:themeColor="text1"/>
          <w:sz w:val="24"/>
        </w:rPr>
        <w:t>elopment of green bipropellants</w:t>
      </w:r>
      <w:r w:rsidR="0054326F" w:rsidRPr="00DD6DAA">
        <w:rPr>
          <w:rFonts w:ascii="Times New Roman" w:hAnsi="Times New Roman" w:cs="Times New Roman"/>
          <w:color w:val="000000" w:themeColor="text1"/>
          <w:sz w:val="24"/>
        </w:rPr>
        <w:t xml:space="preserve"> </w:t>
      </w:r>
      <w:r w:rsidR="00741A37" w:rsidRPr="00DD6DAA">
        <w:rPr>
          <w:rFonts w:ascii="Times New Roman" w:hAnsi="Times New Roman" w:cs="Times New Roman"/>
          <w:color w:val="000000" w:themeColor="text1"/>
          <w:sz w:val="24"/>
        </w:rPr>
        <w:t>as potent replacement</w:t>
      </w:r>
      <w:r w:rsidR="0047043A" w:rsidRPr="00DD6DAA">
        <w:rPr>
          <w:rFonts w:ascii="Times New Roman" w:hAnsi="Times New Roman" w:cs="Times New Roman"/>
          <w:color w:val="000000" w:themeColor="text1"/>
          <w:sz w:val="24"/>
        </w:rPr>
        <w:t>s</w:t>
      </w:r>
      <w:r w:rsidR="00741A37" w:rsidRPr="00DD6DAA">
        <w:rPr>
          <w:rFonts w:ascii="Times New Roman" w:hAnsi="Times New Roman" w:cs="Times New Roman"/>
          <w:color w:val="000000" w:themeColor="text1"/>
          <w:sz w:val="24"/>
        </w:rPr>
        <w:t xml:space="preserve"> of</w:t>
      </w:r>
      <w:r w:rsidR="002E45C7" w:rsidRPr="00DD6DAA">
        <w:rPr>
          <w:rFonts w:ascii="Times New Roman" w:hAnsi="Times New Roman" w:cs="Times New Roman"/>
          <w:color w:val="000000" w:themeColor="text1"/>
          <w:sz w:val="24"/>
        </w:rPr>
        <w:t xml:space="preserve"> the </w:t>
      </w:r>
      <w:r w:rsidR="0064514A" w:rsidRPr="00DD6DAA">
        <w:rPr>
          <w:rFonts w:ascii="Times New Roman" w:hAnsi="Times New Roman" w:cs="Times New Roman"/>
          <w:color w:val="000000" w:themeColor="text1"/>
          <w:sz w:val="24"/>
        </w:rPr>
        <w:t>harmful</w:t>
      </w:r>
      <w:r w:rsidR="0054326F" w:rsidRPr="00DD6DAA">
        <w:rPr>
          <w:rFonts w:ascii="Times New Roman" w:hAnsi="Times New Roman" w:cs="Times New Roman"/>
          <w:color w:val="000000" w:themeColor="text1"/>
          <w:sz w:val="24"/>
        </w:rPr>
        <w:t xml:space="preserve"> hydrazin</w:t>
      </w:r>
      <w:r w:rsidR="002E45C7" w:rsidRPr="00DD6DAA">
        <w:rPr>
          <w:rFonts w:ascii="Times New Roman" w:hAnsi="Times New Roman" w:cs="Times New Roman"/>
          <w:color w:val="000000" w:themeColor="text1"/>
          <w:sz w:val="24"/>
        </w:rPr>
        <w:t>e family fuels.</w:t>
      </w:r>
      <w:r w:rsidR="0064514A" w:rsidRPr="00DD6DAA">
        <w:rPr>
          <w:rFonts w:ascii="Times New Roman" w:hAnsi="Times New Roman" w:cs="Times New Roman"/>
          <w:color w:val="000000" w:themeColor="text1"/>
          <w:sz w:val="24"/>
        </w:rPr>
        <w:t xml:space="preserve"> </w:t>
      </w:r>
      <w:r w:rsidRPr="00DD6DAA">
        <w:rPr>
          <w:rFonts w:ascii="Times New Roman" w:hAnsi="Times New Roman" w:cs="Times New Roman"/>
          <w:color w:val="000000" w:themeColor="text1"/>
          <w:sz w:val="24"/>
        </w:rPr>
        <w:t>N</w:t>
      </w:r>
      <w:r w:rsidR="00B448A6" w:rsidRPr="00DD6DAA">
        <w:rPr>
          <w:rFonts w:ascii="Times New Roman" w:hAnsi="Times New Roman" w:cs="Times New Roman"/>
          <w:color w:val="000000" w:themeColor="text1"/>
          <w:sz w:val="24"/>
        </w:rPr>
        <w:t>umerous</w:t>
      </w:r>
      <w:r w:rsidR="00CF5543" w:rsidRPr="00DD6DAA">
        <w:rPr>
          <w:rFonts w:ascii="Times New Roman" w:hAnsi="Times New Roman" w:cs="Times New Roman"/>
          <w:color w:val="000000" w:themeColor="text1"/>
          <w:sz w:val="24"/>
        </w:rPr>
        <w:t xml:space="preserve"> HILs</w:t>
      </w:r>
      <w:r w:rsidR="00B448A6" w:rsidRPr="00DD6DAA">
        <w:rPr>
          <w:rFonts w:ascii="Times New Roman" w:hAnsi="Times New Roman" w:cs="Times New Roman"/>
          <w:color w:val="000000" w:themeColor="text1"/>
          <w:sz w:val="24"/>
        </w:rPr>
        <w:t xml:space="preserve"> </w:t>
      </w:r>
      <w:r w:rsidR="007944A3" w:rsidRPr="00DD6DAA">
        <w:rPr>
          <w:rFonts w:ascii="Times New Roman" w:hAnsi="Times New Roman" w:cs="Times New Roman"/>
          <w:color w:val="000000" w:themeColor="text1"/>
          <w:sz w:val="24"/>
        </w:rPr>
        <w:t>have been synthesized</w:t>
      </w:r>
      <w:r w:rsidR="00B448A6" w:rsidRPr="00DD6DAA">
        <w:rPr>
          <w:rFonts w:ascii="Times New Roman" w:hAnsi="Times New Roman" w:cs="Times New Roman"/>
          <w:color w:val="000000" w:themeColor="text1"/>
          <w:sz w:val="24"/>
        </w:rPr>
        <w:t xml:space="preserve"> composed of</w:t>
      </w:r>
      <w:r w:rsidR="007944A3" w:rsidRPr="00DD6DAA">
        <w:rPr>
          <w:rFonts w:ascii="Times New Roman" w:hAnsi="Times New Roman" w:cs="Times New Roman"/>
          <w:color w:val="000000" w:themeColor="text1"/>
          <w:sz w:val="24"/>
        </w:rPr>
        <w:t xml:space="preserve"> </w:t>
      </w:r>
      <w:r w:rsidRPr="00DD6DAA">
        <w:rPr>
          <w:rFonts w:ascii="Times New Roman" w:hAnsi="Times New Roman" w:cs="Times New Roman"/>
          <w:color w:val="000000" w:themeColor="text1"/>
          <w:sz w:val="24"/>
        </w:rPr>
        <w:t>distinct</w:t>
      </w:r>
      <w:r w:rsidR="00B448A6" w:rsidRPr="00DD6DAA">
        <w:rPr>
          <w:rFonts w:ascii="Times New Roman" w:hAnsi="Times New Roman" w:cs="Times New Roman"/>
          <w:color w:val="000000" w:themeColor="text1"/>
          <w:sz w:val="24"/>
        </w:rPr>
        <w:t xml:space="preserve"> classes of </w:t>
      </w:r>
      <w:r w:rsidR="007944A3" w:rsidRPr="00DD6DAA">
        <w:rPr>
          <w:rFonts w:ascii="Times New Roman" w:hAnsi="Times New Roman" w:cs="Times New Roman"/>
          <w:color w:val="000000" w:themeColor="text1"/>
          <w:sz w:val="24"/>
        </w:rPr>
        <w:t>anion</w:t>
      </w:r>
      <w:r w:rsidRPr="00DD6DAA">
        <w:rPr>
          <w:rFonts w:ascii="Times New Roman" w:hAnsi="Times New Roman" w:cs="Times New Roman"/>
          <w:color w:val="000000" w:themeColor="text1"/>
          <w:sz w:val="24"/>
        </w:rPr>
        <w:t>s</w:t>
      </w:r>
      <w:r w:rsidR="007944A3" w:rsidRPr="00DD6DAA">
        <w:rPr>
          <w:rFonts w:ascii="Times New Roman" w:hAnsi="Times New Roman" w:cs="Times New Roman"/>
          <w:color w:val="000000" w:themeColor="text1"/>
          <w:sz w:val="24"/>
        </w:rPr>
        <w:t xml:space="preserve"> and cation</w:t>
      </w:r>
      <w:r w:rsidRPr="00DD6DAA">
        <w:rPr>
          <w:rFonts w:ascii="Times New Roman" w:hAnsi="Times New Roman" w:cs="Times New Roman"/>
          <w:color w:val="000000" w:themeColor="text1"/>
          <w:sz w:val="24"/>
        </w:rPr>
        <w:t>s</w:t>
      </w:r>
      <w:r w:rsidR="007944A3" w:rsidRPr="00DD6DAA">
        <w:rPr>
          <w:rFonts w:ascii="Times New Roman" w:hAnsi="Times New Roman" w:cs="Times New Roman"/>
          <w:color w:val="000000" w:themeColor="text1"/>
          <w:sz w:val="24"/>
        </w:rPr>
        <w:t xml:space="preserve"> in order to </w:t>
      </w:r>
      <w:r w:rsidR="00B448A6" w:rsidRPr="00DD6DAA">
        <w:rPr>
          <w:rFonts w:ascii="Times New Roman" w:hAnsi="Times New Roman" w:cs="Times New Roman"/>
          <w:color w:val="000000" w:themeColor="text1"/>
          <w:sz w:val="24"/>
        </w:rPr>
        <w:t>enhance</w:t>
      </w:r>
      <w:r w:rsidR="007944A3" w:rsidRPr="00DD6DAA">
        <w:rPr>
          <w:rFonts w:ascii="Times New Roman" w:hAnsi="Times New Roman" w:cs="Times New Roman"/>
          <w:color w:val="000000" w:themeColor="text1"/>
          <w:sz w:val="24"/>
        </w:rPr>
        <w:t xml:space="preserve"> reactivity and performance.</w:t>
      </w:r>
      <w:hyperlink w:anchor="_ENREF_6" w:tooltip="Gao, 2012 #42" w:history="1">
        <w:r w:rsidR="004B0454" w:rsidRPr="00DD6DAA">
          <w:rPr>
            <w:rFonts w:ascii="Times New Roman" w:hAnsi="Times New Roman" w:cs="Times New Roman"/>
            <w:color w:val="000000" w:themeColor="text1"/>
            <w:sz w:val="24"/>
          </w:rPr>
          <w:fldChar w:fldCharType="begin">
            <w:fldData xml:space="preserve">PEVuZE5vdGU+PENpdGU+PEF1dGhvcj5HYW88L0F1dGhvcj48WWVhcj4yMDEyPC9ZZWFyPjxSZWNO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</w:fldData>
          </w:fldChar>
        </w:r>
        <w:r w:rsidR="004B0454" w:rsidRPr="00DD6DAA">
          <w:rPr>
            <w:rFonts w:ascii="Times New Roman" w:hAnsi="Times New Roman" w:cs="Times New Roman"/>
            <w:color w:val="000000" w:themeColor="text1"/>
            <w:sz w:val="24"/>
          </w:rPr>
          <w:instrText xml:space="preserve"> ADDIN EN.CITE </w:instrText>
        </w:r>
        <w:r w:rsidR="004B0454" w:rsidRPr="00DD6DAA">
          <w:rPr>
            <w:rFonts w:ascii="Times New Roman" w:hAnsi="Times New Roman" w:cs="Times New Roman"/>
            <w:color w:val="000000" w:themeColor="text1"/>
            <w:sz w:val="24"/>
          </w:rPr>
          <w:fldChar w:fldCharType="begin">
            <w:fldData xml:space="preserve">PEVuZE5vdGU+PENpdGU+PEF1dGhvcj5HYW88L0F1dGhvcj48WWVhcj4yMDEyPC9ZZWFyPjxSZWNO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</w:fldData>
          </w:fldChar>
        </w:r>
        <w:r w:rsidR="004B0454" w:rsidRPr="00DD6DAA">
          <w:rPr>
            <w:rFonts w:ascii="Times New Roman" w:hAnsi="Times New Roman" w:cs="Times New Roman"/>
            <w:color w:val="000000" w:themeColor="text1"/>
            <w:sz w:val="24"/>
          </w:rPr>
          <w:instrText xml:space="preserve"> ADDIN EN.CITE.DATA </w:instrText>
        </w:r>
        <w:r w:rsidR="004B0454" w:rsidRPr="00DD6DAA">
          <w:rPr>
            <w:rFonts w:ascii="Times New Roman" w:hAnsi="Times New Roman" w:cs="Times New Roman"/>
            <w:color w:val="000000" w:themeColor="text1"/>
            <w:sz w:val="24"/>
          </w:rPr>
        </w:r>
        <w:r w:rsidR="004B0454" w:rsidRPr="00DD6DAA">
          <w:rPr>
            <w:rFonts w:ascii="Times New Roman" w:hAnsi="Times New Roman" w:cs="Times New Roman"/>
            <w:color w:val="000000" w:themeColor="text1"/>
            <w:sz w:val="24"/>
          </w:rPr>
          <w:fldChar w:fldCharType="end"/>
        </w:r>
        <w:r w:rsidR="004B0454" w:rsidRPr="00DD6DAA">
          <w:rPr>
            <w:rFonts w:ascii="Times New Roman" w:hAnsi="Times New Roman" w:cs="Times New Roman"/>
            <w:color w:val="000000" w:themeColor="text1"/>
            <w:sz w:val="24"/>
          </w:rPr>
        </w:r>
        <w:r w:rsidR="004B0454" w:rsidRPr="00DD6DAA">
          <w:rPr>
            <w:rFonts w:ascii="Times New Roman" w:hAnsi="Times New Roman" w:cs="Times New Roman"/>
            <w:color w:val="000000" w:themeColor="text1"/>
            <w:sz w:val="24"/>
          </w:rPr>
          <w:fldChar w:fldCharType="separate"/>
        </w:r>
        <w:r w:rsidR="004B0454" w:rsidRPr="00DD6DAA">
          <w:rPr>
            <w:rFonts w:ascii="Times New Roman" w:hAnsi="Times New Roman" w:cs="Times New Roman"/>
            <w:noProof/>
            <w:color w:val="000000" w:themeColor="text1"/>
            <w:sz w:val="24"/>
            <w:vertAlign w:val="superscript"/>
          </w:rPr>
          <w:t>6-28</w:t>
        </w:r>
        <w:r w:rsidR="004B0454" w:rsidRPr="00DD6DAA">
          <w:rPr>
            <w:rFonts w:ascii="Times New Roman" w:hAnsi="Times New Roman" w:cs="Times New Roman"/>
            <w:color w:val="000000" w:themeColor="text1"/>
            <w:sz w:val="24"/>
          </w:rPr>
          <w:fldChar w:fldCharType="end"/>
        </w:r>
      </w:hyperlink>
      <w:r w:rsidR="00B448A6" w:rsidRPr="00DD6DAA">
        <w:rPr>
          <w:rFonts w:ascii="Times New Roman" w:hAnsi="Times New Roman" w:cs="Times New Roman"/>
          <w:color w:val="000000" w:themeColor="text1"/>
          <w:sz w:val="24"/>
        </w:rPr>
        <w:t xml:space="preserve"> </w:t>
      </w:r>
      <w:r w:rsidR="00ED1B30" w:rsidRPr="00DD6DAA">
        <w:rPr>
          <w:rFonts w:ascii="Times New Roman" w:hAnsi="Times New Roman" w:cs="Times New Roman"/>
          <w:color w:val="000000" w:themeColor="text1"/>
          <w:sz w:val="24"/>
        </w:rPr>
        <w:t>In general,</w:t>
      </w:r>
      <w:r w:rsidR="00B67366" w:rsidRPr="00DD6DAA">
        <w:rPr>
          <w:rFonts w:ascii="Times New Roman" w:hAnsi="Times New Roman" w:cs="Times New Roman"/>
          <w:color w:val="000000" w:themeColor="text1"/>
          <w:sz w:val="24"/>
        </w:rPr>
        <w:t xml:space="preserve"> the anions are shown to initiate and promote</w:t>
      </w:r>
      <w:r w:rsidR="00C035E7" w:rsidRPr="00DD6DAA">
        <w:rPr>
          <w:rFonts w:ascii="Times New Roman" w:hAnsi="Times New Roman" w:cs="Times New Roman"/>
          <w:color w:val="000000" w:themeColor="text1"/>
          <w:sz w:val="24"/>
        </w:rPr>
        <w:t xml:space="preserve"> the</w:t>
      </w:r>
      <w:r w:rsidR="00B67366" w:rsidRPr="00DD6DAA">
        <w:rPr>
          <w:rFonts w:ascii="Times New Roman" w:hAnsi="Times New Roman" w:cs="Times New Roman"/>
          <w:color w:val="000000" w:themeColor="text1"/>
          <w:sz w:val="24"/>
        </w:rPr>
        <w:t xml:space="preserve"> hypergolic ignition</w:t>
      </w:r>
      <w:r w:rsidR="00986D71" w:rsidRPr="00DD6DAA">
        <w:rPr>
          <w:rFonts w:ascii="Times New Roman" w:hAnsi="Times New Roman" w:cs="Times New Roman"/>
          <w:color w:val="000000" w:themeColor="text1"/>
          <w:sz w:val="24"/>
        </w:rPr>
        <w:t>.</w:t>
      </w:r>
      <w:hyperlink w:anchor="_ENREF_29" w:tooltip="Sun, 2021 #68" w:history="1">
        <w:r w:rsidR="004B0454" w:rsidRPr="00DD6DAA">
          <w:rPr>
            <w:rFonts w:ascii="Times New Roman" w:hAnsi="Times New Roman" w:cs="Times New Roman"/>
            <w:color w:val="000000" w:themeColor="text1"/>
            <w:sz w:val="24"/>
          </w:rPr>
          <w:fldChar w:fldCharType="begin"/>
        </w:r>
        <w:r w:rsidR="004B0454" w:rsidRPr="00DD6DAA">
          <w:rPr>
            <w:rFonts w:ascii="Times New Roman" w:hAnsi="Times New Roman" w:cs="Times New Roman"/>
            <w:color w:val="000000" w:themeColor="text1"/>
            <w:sz w:val="24"/>
          </w:rPr>
          <w:instrText xml:space="preserve"> ADDIN EN.CITE &lt;EndNote&gt;&lt;Cite&gt;&lt;Author&gt;Sun&lt;/Author&gt;&lt;Year&gt;2021&lt;/Year&gt;&lt;RecNum&gt;68&lt;/RecNum&gt;&lt;DisplayText&gt;&lt;style face="superscript"&gt;29&lt;/style&gt;&lt;/DisplayText&gt;&lt;record&gt;&lt;rec-number&gt;68&lt;/rec-number&gt;&lt;foreign-keys&gt;&lt;key app="EN" db-id="zsvfdw0xordt5qerxp85t2acsaev0pepzaws"&gt;68&lt;/key&gt;&lt;/foreign-keys&gt;&lt;ref-type name="Journal Article"&gt;17&lt;/ref-type&gt;&lt;contributors&gt;&lt;authors&gt;&lt;author&gt;Sun, Changgeng&lt;/author&gt;&lt;author&gt;Tang, Shaokun&lt;/author&gt;&lt;/authors&gt;&lt;/contributors&gt;&lt;titles&gt;&lt;title&gt;Hypergolic ionic mixtures with task-specific ions: A new strategy to improve performances of ionic liquids as propellant fuels&lt;/title&gt;&lt;secondary-title&gt;Combustion and Flame&lt;/secondary-title&gt;&lt;/titles&gt;&lt;periodical&gt;&lt;full-title&gt;Combustion and Flame&lt;/full-title&gt;&lt;/periodical&gt;&lt;pages&gt;107-113&lt;/pages&gt;&lt;volume&gt;228&lt;/volume&gt;&lt;keywords&gt;&lt;keyword&gt;Propellant&lt;/keyword&gt;&lt;keyword&gt;Ionic liquids&lt;/keyword&gt;&lt;keyword&gt;Ignition&lt;/keyword&gt;&lt;keyword&gt;Simulations&lt;/keyword&gt;&lt;keyword&gt;Combustion&lt;/keyword&gt;&lt;/keywords&gt;&lt;dates&gt;&lt;year&gt;2021&lt;/year&gt;&lt;pub-dates&gt;&lt;date&gt;2021/06/01/&lt;/date&gt;&lt;/pub-dates&gt;&lt;/dates&gt;&lt;isbn&gt;0010-2180&lt;/isbn&gt;&lt;urls&gt;&lt;related-urls&gt;&lt;url&gt;https://www.sciencedirect.com/science/article/pii/S0010218021000596&lt;/url&gt;&lt;/related-urls&gt;&lt;/urls&gt;&lt;electronic-resource-num&gt;https://doi.org/10.1016/j.combustflame.2021.01.041&lt;/electronic-resource-num&gt;&lt;/record&gt;&lt;/Cite&gt;&lt;/EndNote&gt;</w:instrText>
        </w:r>
        <w:r w:rsidR="004B0454" w:rsidRPr="00DD6DAA">
          <w:rPr>
            <w:rFonts w:ascii="Times New Roman" w:hAnsi="Times New Roman" w:cs="Times New Roman"/>
            <w:color w:val="000000" w:themeColor="text1"/>
            <w:sz w:val="24"/>
          </w:rPr>
          <w:fldChar w:fldCharType="separate"/>
        </w:r>
        <w:r w:rsidR="004B0454" w:rsidRPr="00DD6DAA">
          <w:rPr>
            <w:rFonts w:ascii="Times New Roman" w:hAnsi="Times New Roman" w:cs="Times New Roman"/>
            <w:noProof/>
            <w:color w:val="000000" w:themeColor="text1"/>
            <w:sz w:val="24"/>
            <w:vertAlign w:val="superscript"/>
          </w:rPr>
          <w:t>29</w:t>
        </w:r>
        <w:r w:rsidR="004B0454" w:rsidRPr="00DD6DAA">
          <w:rPr>
            <w:rFonts w:ascii="Times New Roman" w:hAnsi="Times New Roman" w:cs="Times New Roman"/>
            <w:color w:val="000000" w:themeColor="text1"/>
            <w:sz w:val="24"/>
          </w:rPr>
          <w:fldChar w:fldCharType="end"/>
        </w:r>
      </w:hyperlink>
      <w:r w:rsidR="00986D71" w:rsidRPr="00DD6DAA">
        <w:rPr>
          <w:rFonts w:ascii="Times New Roman" w:hAnsi="Times New Roman" w:cs="Times New Roman"/>
          <w:color w:val="000000" w:themeColor="text1"/>
          <w:sz w:val="24"/>
        </w:rPr>
        <w:t xml:space="preserve"> Thus</w:t>
      </w:r>
      <w:r w:rsidR="00FB4D67" w:rsidRPr="00DD6DAA">
        <w:rPr>
          <w:rFonts w:ascii="Times New Roman" w:hAnsi="Times New Roman" w:cs="Times New Roman"/>
          <w:color w:val="000000" w:themeColor="text1"/>
          <w:sz w:val="24"/>
        </w:rPr>
        <w:t xml:space="preserve">, </w:t>
      </w:r>
      <w:r w:rsidR="00D06E67" w:rsidRPr="00DD6DAA">
        <w:rPr>
          <w:rFonts w:ascii="Times New Roman" w:hAnsi="Times New Roman" w:cs="Times New Roman"/>
          <w:color w:val="000000" w:themeColor="text1"/>
          <w:sz w:val="24"/>
        </w:rPr>
        <w:t>key</w:t>
      </w:r>
      <w:r w:rsidR="00C035E7" w:rsidRPr="00DD6DAA">
        <w:rPr>
          <w:rFonts w:ascii="Times New Roman" w:hAnsi="Times New Roman" w:cs="Times New Roman"/>
          <w:color w:val="000000" w:themeColor="text1"/>
          <w:sz w:val="24"/>
        </w:rPr>
        <w:t xml:space="preserve"> </w:t>
      </w:r>
      <w:r w:rsidR="00B448A6" w:rsidRPr="00DD6DAA">
        <w:rPr>
          <w:rFonts w:ascii="Times New Roman" w:hAnsi="Times New Roman" w:cs="Times New Roman"/>
          <w:color w:val="000000" w:themeColor="text1"/>
          <w:sz w:val="24"/>
        </w:rPr>
        <w:t>electron and fuel-rich anions</w:t>
      </w:r>
      <w:r w:rsidR="001A54CF" w:rsidRPr="00DD6DAA">
        <w:rPr>
          <w:rFonts w:ascii="Times New Roman" w:hAnsi="Times New Roman" w:cs="Times New Roman"/>
          <w:color w:val="000000" w:themeColor="text1"/>
          <w:sz w:val="24"/>
        </w:rPr>
        <w:t xml:space="preserve"> (e.g. </w:t>
      </w:r>
      <w:proofErr w:type="spellStart"/>
      <w:r w:rsidR="001A54CF" w:rsidRPr="00DD6DAA">
        <w:rPr>
          <w:rFonts w:ascii="Times New Roman" w:hAnsi="Times New Roman" w:cs="Times New Roman"/>
          <w:color w:val="000000" w:themeColor="text1"/>
          <w:sz w:val="24"/>
        </w:rPr>
        <w:t>dicyanamide</w:t>
      </w:r>
      <w:proofErr w:type="spellEnd"/>
      <w:r w:rsidR="001A54CF" w:rsidRPr="00DD6DAA">
        <w:rPr>
          <w:rFonts w:ascii="Times New Roman" w:hAnsi="Times New Roman" w:cs="Times New Roman"/>
          <w:color w:val="000000" w:themeColor="text1"/>
          <w:sz w:val="24"/>
        </w:rPr>
        <w:t xml:space="preserve"> [N(CN)</w:t>
      </w:r>
      <w:r w:rsidR="001A54CF" w:rsidRPr="00DD6DAA">
        <w:rPr>
          <w:rFonts w:ascii="Times New Roman" w:hAnsi="Times New Roman" w:cs="Times New Roman"/>
          <w:color w:val="000000" w:themeColor="text1"/>
          <w:sz w:val="24"/>
          <w:vertAlign w:val="subscript"/>
        </w:rPr>
        <w:t>2</w:t>
      </w:r>
      <w:r w:rsidR="001A54CF" w:rsidRPr="00DD6DAA">
        <w:rPr>
          <w:rFonts w:ascii="Times New Roman" w:hAnsi="Times New Roman" w:cs="Times New Roman"/>
          <w:color w:val="000000" w:themeColor="text1"/>
          <w:sz w:val="24"/>
        </w:rPr>
        <w:t>]</w:t>
      </w:r>
      <w:r w:rsidR="001A54CF" w:rsidRPr="00DD6DAA">
        <w:rPr>
          <w:rFonts w:ascii="Times New Roman" w:hAnsi="Times New Roman" w:cs="Times New Roman"/>
          <w:color w:val="000000" w:themeColor="text1"/>
          <w:sz w:val="24"/>
          <w:vertAlign w:val="superscript"/>
        </w:rPr>
        <w:t>-</w:t>
      </w:r>
      <w:r w:rsidR="001A54CF" w:rsidRPr="00DD6DAA">
        <w:rPr>
          <w:rFonts w:ascii="Times New Roman" w:hAnsi="Times New Roman" w:cs="Times New Roman"/>
          <w:color w:val="000000" w:themeColor="text1"/>
          <w:sz w:val="24"/>
        </w:rPr>
        <w:t>,</w:t>
      </w:r>
      <w:r w:rsidR="002A253D" w:rsidRPr="00DD6DAA">
        <w:rPr>
          <w:color w:val="000000" w:themeColor="text1"/>
        </w:rPr>
        <w:t xml:space="preserve"> </w:t>
      </w:r>
      <w:proofErr w:type="spellStart"/>
      <w:r w:rsidR="002A253D" w:rsidRPr="00DD6DAA">
        <w:rPr>
          <w:rFonts w:ascii="Times New Roman" w:hAnsi="Times New Roman" w:cs="Times New Roman"/>
          <w:color w:val="000000" w:themeColor="text1"/>
          <w:sz w:val="24"/>
        </w:rPr>
        <w:t>nitrocyanamide</w:t>
      </w:r>
      <w:proofErr w:type="spellEnd"/>
      <w:r w:rsidR="002A253D" w:rsidRPr="00DD6DAA">
        <w:rPr>
          <w:rFonts w:ascii="Times New Roman" w:hAnsi="Times New Roman" w:cs="Times New Roman"/>
          <w:color w:val="000000" w:themeColor="text1"/>
          <w:sz w:val="24"/>
        </w:rPr>
        <w:t xml:space="preserve"> [N(NO</w:t>
      </w:r>
      <w:r w:rsidR="002A253D" w:rsidRPr="00DD6DAA">
        <w:rPr>
          <w:rFonts w:ascii="Times New Roman" w:hAnsi="Times New Roman" w:cs="Times New Roman"/>
          <w:color w:val="000000" w:themeColor="text1"/>
          <w:sz w:val="24"/>
          <w:vertAlign w:val="subscript"/>
        </w:rPr>
        <w:t>2</w:t>
      </w:r>
      <w:r w:rsidR="002A253D" w:rsidRPr="00DD6DAA">
        <w:rPr>
          <w:rFonts w:ascii="Times New Roman" w:hAnsi="Times New Roman" w:cs="Times New Roman"/>
          <w:color w:val="000000" w:themeColor="text1"/>
          <w:sz w:val="24"/>
        </w:rPr>
        <w:t>)(CN)]</w:t>
      </w:r>
      <w:r w:rsidR="002A253D" w:rsidRPr="00DD6DAA">
        <w:rPr>
          <w:rFonts w:ascii="Times New Roman" w:hAnsi="Times New Roman" w:cs="Times New Roman"/>
          <w:color w:val="000000" w:themeColor="text1"/>
          <w:sz w:val="24"/>
          <w:vertAlign w:val="superscript"/>
        </w:rPr>
        <w:t>-</w:t>
      </w:r>
      <w:r w:rsidR="002A253D" w:rsidRPr="00DD6DAA">
        <w:rPr>
          <w:rFonts w:ascii="Times New Roman" w:hAnsi="Times New Roman" w:cs="Times New Roman"/>
          <w:color w:val="000000" w:themeColor="text1"/>
          <w:sz w:val="24"/>
        </w:rPr>
        <w:t>,</w:t>
      </w:r>
      <w:r w:rsidR="002A253D" w:rsidRPr="00DD6DAA">
        <w:rPr>
          <w:color w:val="000000" w:themeColor="text1"/>
        </w:rPr>
        <w:t xml:space="preserve"> </w:t>
      </w:r>
      <w:proofErr w:type="spellStart"/>
      <w:r w:rsidR="00D15B0E" w:rsidRPr="00DD6DAA">
        <w:rPr>
          <w:rFonts w:ascii="Times New Roman" w:hAnsi="Times New Roman" w:cs="Times New Roman"/>
          <w:color w:val="000000" w:themeColor="text1"/>
          <w:sz w:val="24"/>
        </w:rPr>
        <w:t>borohydrate</w:t>
      </w:r>
      <w:proofErr w:type="spellEnd"/>
      <w:r w:rsidR="00D15B0E" w:rsidRPr="00DD6DAA">
        <w:rPr>
          <w:rFonts w:ascii="Times New Roman" w:hAnsi="Times New Roman" w:cs="Times New Roman"/>
          <w:color w:val="000000" w:themeColor="text1"/>
          <w:sz w:val="24"/>
        </w:rPr>
        <w:t xml:space="preserve"> [BH</w:t>
      </w:r>
      <w:r w:rsidR="00D15B0E" w:rsidRPr="00DD6DAA">
        <w:rPr>
          <w:rFonts w:ascii="Times New Roman" w:hAnsi="Times New Roman" w:cs="Times New Roman"/>
          <w:color w:val="000000" w:themeColor="text1"/>
          <w:sz w:val="24"/>
          <w:vertAlign w:val="subscript"/>
        </w:rPr>
        <w:t>4</w:t>
      </w:r>
      <w:r w:rsidR="00D15B0E" w:rsidRPr="00DD6DAA">
        <w:rPr>
          <w:rFonts w:ascii="Times New Roman" w:hAnsi="Times New Roman" w:cs="Times New Roman"/>
          <w:color w:val="000000" w:themeColor="text1"/>
          <w:sz w:val="24"/>
        </w:rPr>
        <w:t>]</w:t>
      </w:r>
      <w:r w:rsidR="00D15B0E" w:rsidRPr="00DD6DAA">
        <w:rPr>
          <w:rFonts w:ascii="Times New Roman" w:hAnsi="Times New Roman" w:cs="Times New Roman"/>
          <w:color w:val="000000" w:themeColor="text1"/>
          <w:sz w:val="24"/>
          <w:vertAlign w:val="superscript"/>
        </w:rPr>
        <w:t>-</w:t>
      </w:r>
      <w:r w:rsidR="00851868" w:rsidRPr="00DD6DAA">
        <w:rPr>
          <w:rFonts w:ascii="Times New Roman" w:hAnsi="Times New Roman" w:cs="Times New Roman"/>
          <w:color w:val="000000" w:themeColor="text1"/>
          <w:sz w:val="24"/>
        </w:rPr>
        <w:t xml:space="preserve">, </w:t>
      </w:r>
      <w:proofErr w:type="spellStart"/>
      <w:r w:rsidR="004D698A" w:rsidRPr="00DD6DAA">
        <w:rPr>
          <w:rFonts w:ascii="Times New Roman" w:hAnsi="Times New Roman" w:cs="Times New Roman"/>
          <w:color w:val="000000" w:themeColor="text1"/>
          <w:sz w:val="24"/>
        </w:rPr>
        <w:t>cyanoborate</w:t>
      </w:r>
      <w:proofErr w:type="spellEnd"/>
      <w:r w:rsidR="004D698A" w:rsidRPr="00DD6DAA">
        <w:rPr>
          <w:rFonts w:ascii="Times New Roman" w:hAnsi="Times New Roman" w:cs="Times New Roman"/>
          <w:color w:val="000000" w:themeColor="text1"/>
          <w:sz w:val="24"/>
        </w:rPr>
        <w:t xml:space="preserve"> [</w:t>
      </w:r>
      <w:proofErr w:type="spellStart"/>
      <w:r w:rsidR="004D698A" w:rsidRPr="00DD6DAA">
        <w:rPr>
          <w:rFonts w:ascii="Times New Roman" w:hAnsi="Times New Roman" w:cs="Times New Roman"/>
          <w:color w:val="000000" w:themeColor="text1"/>
          <w:sz w:val="24"/>
        </w:rPr>
        <w:t>BH</w:t>
      </w:r>
      <w:r w:rsidR="004D698A" w:rsidRPr="00DD6DAA">
        <w:rPr>
          <w:rFonts w:ascii="Times New Roman" w:hAnsi="Times New Roman" w:cs="Times New Roman"/>
          <w:color w:val="000000" w:themeColor="text1"/>
          <w:sz w:val="24"/>
          <w:vertAlign w:val="subscript"/>
        </w:rPr>
        <w:t>n</w:t>
      </w:r>
      <w:proofErr w:type="spellEnd"/>
      <w:r w:rsidR="004D698A" w:rsidRPr="00DD6DAA">
        <w:rPr>
          <w:rFonts w:ascii="Times New Roman" w:hAnsi="Times New Roman" w:cs="Times New Roman"/>
          <w:color w:val="000000" w:themeColor="text1"/>
          <w:sz w:val="24"/>
        </w:rPr>
        <w:t>(CN)</w:t>
      </w:r>
      <w:r w:rsidR="004D698A" w:rsidRPr="00DD6DAA">
        <w:rPr>
          <w:rFonts w:ascii="Times New Roman" w:hAnsi="Times New Roman" w:cs="Times New Roman"/>
          <w:color w:val="000000" w:themeColor="text1"/>
          <w:sz w:val="24"/>
          <w:vertAlign w:val="subscript"/>
        </w:rPr>
        <w:t>4-n</w:t>
      </w:r>
      <w:r w:rsidR="004D698A" w:rsidRPr="00DD6DAA">
        <w:rPr>
          <w:rFonts w:ascii="Times New Roman" w:hAnsi="Times New Roman" w:cs="Times New Roman"/>
          <w:color w:val="000000" w:themeColor="text1"/>
          <w:sz w:val="24"/>
        </w:rPr>
        <w:t>]</w:t>
      </w:r>
      <w:r w:rsidR="004D698A" w:rsidRPr="00DD6DAA">
        <w:rPr>
          <w:rFonts w:ascii="Times New Roman" w:hAnsi="Times New Roman" w:cs="Times New Roman"/>
          <w:color w:val="000000" w:themeColor="text1"/>
          <w:sz w:val="24"/>
          <w:vertAlign w:val="superscript"/>
        </w:rPr>
        <w:t xml:space="preserve">- </w:t>
      </w:r>
      <w:r w:rsidR="004D698A" w:rsidRPr="00DD6DAA">
        <w:rPr>
          <w:rFonts w:ascii="Times New Roman" w:hAnsi="Times New Roman" w:cs="Times New Roman"/>
          <w:color w:val="000000" w:themeColor="text1"/>
          <w:sz w:val="24"/>
        </w:rPr>
        <w:t>(n = 1-3)</w:t>
      </w:r>
      <w:r w:rsidR="001A54CF" w:rsidRPr="00DD6DAA">
        <w:rPr>
          <w:rFonts w:ascii="Times New Roman" w:hAnsi="Times New Roman" w:cs="Times New Roman"/>
          <w:color w:val="000000" w:themeColor="text1"/>
          <w:sz w:val="24"/>
        </w:rPr>
        <w:t>)</w:t>
      </w:r>
      <w:r w:rsidR="0009284E" w:rsidRPr="00DD6DAA">
        <w:rPr>
          <w:rFonts w:ascii="Times New Roman" w:hAnsi="Times New Roman" w:cs="Times New Roman"/>
          <w:color w:val="000000" w:themeColor="text1"/>
          <w:sz w:val="24"/>
        </w:rPr>
        <w:t xml:space="preserve"> which can be easily oxidized</w:t>
      </w:r>
      <w:r w:rsidR="00B448A6" w:rsidRPr="00DD6DAA">
        <w:rPr>
          <w:rFonts w:ascii="Times New Roman" w:hAnsi="Times New Roman" w:cs="Times New Roman"/>
          <w:color w:val="000000" w:themeColor="text1"/>
          <w:sz w:val="24"/>
        </w:rPr>
        <w:t xml:space="preserve"> </w:t>
      </w:r>
      <w:r w:rsidR="00FB4D67" w:rsidRPr="00DD6DAA">
        <w:rPr>
          <w:rFonts w:ascii="Times New Roman" w:hAnsi="Times New Roman" w:cs="Times New Roman"/>
          <w:color w:val="000000" w:themeColor="text1"/>
          <w:sz w:val="24"/>
        </w:rPr>
        <w:t>have</w:t>
      </w:r>
      <w:r w:rsidR="0009284E" w:rsidRPr="00DD6DAA">
        <w:rPr>
          <w:rFonts w:ascii="Times New Roman" w:hAnsi="Times New Roman" w:cs="Times New Roman"/>
          <w:color w:val="000000" w:themeColor="text1"/>
          <w:sz w:val="24"/>
        </w:rPr>
        <w:t xml:space="preserve"> been</w:t>
      </w:r>
      <w:r w:rsidR="00FB4D67" w:rsidRPr="00DD6DAA">
        <w:rPr>
          <w:rFonts w:ascii="Times New Roman" w:hAnsi="Times New Roman" w:cs="Times New Roman"/>
          <w:color w:val="000000" w:themeColor="text1"/>
          <w:sz w:val="24"/>
        </w:rPr>
        <w:t xml:space="preserve"> synthesized</w:t>
      </w:r>
      <w:r w:rsidRPr="00DD6DAA">
        <w:rPr>
          <w:rFonts w:ascii="Times New Roman" w:hAnsi="Times New Roman" w:cs="Times New Roman"/>
          <w:color w:val="000000" w:themeColor="text1"/>
          <w:sz w:val="24"/>
        </w:rPr>
        <w:t xml:space="preserve"> with </w:t>
      </w:r>
      <w:r w:rsidR="00890EAC" w:rsidRPr="00DD6DAA">
        <w:rPr>
          <w:rFonts w:ascii="Times New Roman" w:hAnsi="Times New Roman" w:cs="Times New Roman"/>
          <w:color w:val="000000" w:themeColor="text1"/>
          <w:sz w:val="24"/>
        </w:rPr>
        <w:t>the high energy density boron-centered anions exhibit</w:t>
      </w:r>
      <w:r w:rsidRPr="00DD6DAA">
        <w:rPr>
          <w:rFonts w:ascii="Times New Roman" w:hAnsi="Times New Roman" w:cs="Times New Roman"/>
          <w:color w:val="000000" w:themeColor="text1"/>
          <w:sz w:val="24"/>
        </w:rPr>
        <w:t>ing</w:t>
      </w:r>
      <w:r w:rsidR="00890EAC" w:rsidRPr="00DD6DAA">
        <w:rPr>
          <w:rFonts w:ascii="Times New Roman" w:hAnsi="Times New Roman" w:cs="Times New Roman"/>
          <w:color w:val="000000" w:themeColor="text1"/>
          <w:sz w:val="24"/>
        </w:rPr>
        <w:t xml:space="preserve"> superior ignition performance.</w:t>
      </w:r>
      <w:hyperlink w:anchor="_ENREF_30" w:tooltip="Zhang, 2021 #69" w:history="1">
        <w:r w:rsidR="004B0454" w:rsidRPr="00DD6DAA">
          <w:rPr>
            <w:rFonts w:ascii="Times New Roman" w:hAnsi="Times New Roman" w:cs="Times New Roman"/>
            <w:color w:val="000000" w:themeColor="text1"/>
            <w:sz w:val="24"/>
          </w:rPr>
          <w:fldChar w:fldCharType="begin"/>
        </w:r>
        <w:r w:rsidR="004B0454" w:rsidRPr="00DD6DAA">
          <w:rPr>
            <w:rFonts w:ascii="Times New Roman" w:hAnsi="Times New Roman" w:cs="Times New Roman"/>
            <w:color w:val="000000" w:themeColor="text1"/>
            <w:sz w:val="24"/>
          </w:rPr>
          <w:instrText xml:space="preserve"> ADDIN EN.CITE &lt;EndNote&gt;&lt;Cite&gt;&lt;Author&gt;Zhang&lt;/Author&gt;&lt;Year&gt;2021&lt;/Year&gt;&lt;RecNum&gt;69&lt;/RecNum&gt;&lt;DisplayText&gt;&lt;style face="superscript"&gt;30&lt;/style&gt;&lt;/DisplayText&gt;&lt;record&gt;&lt;rec-number&gt;69&lt;/rec-number&gt;&lt;foreign-keys&gt;&lt;key app="EN" db-id="zsvfdw0xordt5qerxp85t2acsaev0pepzaws"&gt;69&lt;/key&gt;&lt;/foreign-keys&gt;&lt;ref-type name="Journal Article"&gt;17&lt;/ref-type&gt;&lt;contributors&gt;&lt;authors&gt;&lt;author&gt;Zhang, Zhenyu&lt;/author&gt;&lt;author&gt;Zhao, Zirui&lt;/author&gt;&lt;author&gt;Wang, Binshen&lt;/author&gt;&lt;author&gt;Zhang, Jiaheng&lt;/author&gt;&lt;/authors&gt;&lt;/contributors&gt;&lt;titles&gt;&lt;title&gt;Boron based hypergolic ionic liquids: A review&lt;/title&gt;&lt;secondary-title&gt;Green Energy &amp;amp; Environment&lt;/secondary-title&gt;&lt;/titles&gt;&lt;periodical&gt;&lt;full-title&gt;Green Energy &amp;amp; Environment&lt;/full-title&gt;&lt;/periodical&gt;&lt;pages&gt;794-822&lt;/pages&gt;&lt;volume&gt;6&lt;/volume&gt;&lt;number&gt;6&lt;/number&gt;&lt;keywords&gt;&lt;keyword&gt;Ionic liquids&lt;/keyword&gt;&lt;keyword&gt;Hypergolic fuels&lt;/keyword&gt;&lt;keyword&gt;Boron-based compounds&lt;/keyword&gt;&lt;/keywords&gt;&lt;dates&gt;&lt;year&gt;2021&lt;/year&gt;&lt;pub-dates&gt;&lt;date&gt;2021/12/01/&lt;/date&gt;&lt;/pub-dates&gt;&lt;/dates&gt;&lt;isbn&gt;2468-0257&lt;/isbn&gt;&lt;urls&gt;&lt;related-urls&gt;&lt;url&gt;https://www.sciencedirect.com/science/article/pii/S2468025720302235&lt;/url&gt;&lt;/related-urls&gt;&lt;/urls&gt;&lt;electronic-resource-num&gt;https://doi.org/10.1016/j.gee.2020.12.002&lt;/electronic-resource-num&gt;&lt;/record&gt;&lt;/Cite&gt;&lt;/EndNote&gt;</w:instrText>
        </w:r>
        <w:r w:rsidR="004B0454" w:rsidRPr="00DD6DAA">
          <w:rPr>
            <w:rFonts w:ascii="Times New Roman" w:hAnsi="Times New Roman" w:cs="Times New Roman"/>
            <w:color w:val="000000" w:themeColor="text1"/>
            <w:sz w:val="24"/>
          </w:rPr>
          <w:fldChar w:fldCharType="separate"/>
        </w:r>
        <w:r w:rsidR="004B0454" w:rsidRPr="00DD6DAA">
          <w:rPr>
            <w:rFonts w:ascii="Times New Roman" w:hAnsi="Times New Roman" w:cs="Times New Roman"/>
            <w:noProof/>
            <w:color w:val="000000" w:themeColor="text1"/>
            <w:sz w:val="24"/>
            <w:vertAlign w:val="superscript"/>
          </w:rPr>
          <w:t>30</w:t>
        </w:r>
        <w:r w:rsidR="004B0454" w:rsidRPr="00DD6DAA">
          <w:rPr>
            <w:rFonts w:ascii="Times New Roman" w:hAnsi="Times New Roman" w:cs="Times New Roman"/>
            <w:color w:val="000000" w:themeColor="text1"/>
            <w:sz w:val="24"/>
          </w:rPr>
          <w:fldChar w:fldCharType="end"/>
        </w:r>
      </w:hyperlink>
      <w:r w:rsidR="00890EAC" w:rsidRPr="00DD6DAA">
        <w:rPr>
          <w:rFonts w:ascii="Times New Roman" w:hAnsi="Times New Roman" w:cs="Times New Roman"/>
          <w:color w:val="000000" w:themeColor="text1"/>
          <w:sz w:val="24"/>
        </w:rPr>
        <w:t xml:space="preserve"> </w:t>
      </w:r>
    </w:p>
    <w:p w14:paraId="635EE69C" w14:textId="1CF4F841" w:rsidR="00607534" w:rsidRPr="00DD6DAA" w:rsidRDefault="00323254" w:rsidP="0041316E">
      <w:pPr>
        <w:spacing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D6DAA">
        <w:rPr>
          <w:rFonts w:ascii="Times New Roman" w:hAnsi="Times New Roman" w:cs="Times New Roman"/>
          <w:color w:val="000000" w:themeColor="text1"/>
          <w:sz w:val="24"/>
        </w:rPr>
        <w:t xml:space="preserve">   </w:t>
      </w:r>
      <w:r w:rsidR="00850117" w:rsidRPr="00DD6DAA">
        <w:rPr>
          <w:rFonts w:ascii="Times New Roman" w:hAnsi="Times New Roman" w:cs="Times New Roman"/>
          <w:color w:val="000000" w:themeColor="text1"/>
          <w:sz w:val="24"/>
        </w:rPr>
        <w:t xml:space="preserve"> </w:t>
      </w:r>
      <w:r w:rsidR="00877885" w:rsidRPr="00DD6DAA">
        <w:rPr>
          <w:rFonts w:ascii="Times New Roman" w:hAnsi="Times New Roman" w:cs="Times New Roman"/>
          <w:color w:val="000000" w:themeColor="text1"/>
          <w:sz w:val="24"/>
        </w:rPr>
        <w:t xml:space="preserve">   </w:t>
      </w:r>
      <w:r w:rsidRPr="00DD6DAA">
        <w:rPr>
          <w:rFonts w:ascii="Times New Roman" w:hAnsi="Times New Roman" w:cs="Times New Roman"/>
          <w:color w:val="000000" w:themeColor="text1"/>
          <w:sz w:val="24"/>
        </w:rPr>
        <w:t xml:space="preserve">Here, we explore the </w:t>
      </w:r>
      <w:proofErr w:type="spellStart"/>
      <w:r w:rsidRPr="00DD6DAA">
        <w:rPr>
          <w:rFonts w:ascii="Times New Roman" w:hAnsi="Times New Roman" w:cs="Times New Roman"/>
          <w:color w:val="000000" w:themeColor="text1"/>
          <w:sz w:val="24"/>
        </w:rPr>
        <w:t>hypergolicity</w:t>
      </w:r>
      <w:proofErr w:type="spellEnd"/>
      <w:r w:rsidRPr="00DD6DAA">
        <w:rPr>
          <w:rFonts w:ascii="Times New Roman" w:hAnsi="Times New Roman" w:cs="Times New Roman"/>
          <w:color w:val="000000" w:themeColor="text1"/>
          <w:sz w:val="24"/>
        </w:rPr>
        <w:t xml:space="preserve"> of </w:t>
      </w:r>
      <w:r w:rsidR="009578A7" w:rsidRPr="00DD6DAA">
        <w:rPr>
          <w:rFonts w:ascii="Times New Roman" w:hAnsi="Times New Roman" w:cs="Times New Roman"/>
          <w:color w:val="000000" w:themeColor="text1"/>
          <w:sz w:val="24"/>
        </w:rPr>
        <w:t xml:space="preserve">such </w:t>
      </w:r>
      <w:r w:rsidRPr="00DD6DAA">
        <w:rPr>
          <w:rFonts w:ascii="Times New Roman" w:hAnsi="Times New Roman" w:cs="Times New Roman"/>
          <w:color w:val="000000" w:themeColor="text1"/>
          <w:sz w:val="24"/>
        </w:rPr>
        <w:t>an energetic ionic liquid</w:t>
      </w:r>
      <w:r w:rsidR="00F341F3" w:rsidRPr="00DD6DAA">
        <w:rPr>
          <w:rFonts w:ascii="Times New Roman" w:hAnsi="Times New Roman" w:cs="Times New Roman"/>
          <w:color w:val="000000" w:themeColor="text1"/>
          <w:sz w:val="24"/>
        </w:rPr>
        <w:t xml:space="preserve">: 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1-ethyl-3-methylimidazolium </w:t>
      </w:r>
      <w:proofErr w:type="spellStart"/>
      <w:r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cyano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softHyphen/>
        <w:t>bo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softHyphen/>
        <w:t>rohydride</w:t>
      </w:r>
      <w:proofErr w:type="spellEnd"/>
      <w:r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([EMIM][CBH]) with concentrated hydrogen peroxide (H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O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="009578A7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r w:rsidR="00772FDB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≥ 80% w/v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  <w:r w:rsidR="00D64279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(Figure 1)</w:t>
      </w:r>
      <w:r w:rsidR="009578A7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. The constituent ions of the ionic liquid</w:t>
      </w:r>
      <w:r w:rsidR="0089159E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(IL)</w:t>
      </w:r>
      <w:r w:rsidR="009578A7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are purposefully selected. </w:t>
      </w:r>
      <w:r w:rsidR="009578A7" w:rsidRPr="00DD6DAA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First</w:t>
      </w:r>
      <w:r w:rsidR="009578A7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="0041316E" w:rsidRPr="00DD6DAA">
        <w:rPr>
          <w:rFonts w:ascii="Times New Roman" w:hAnsi="Times New Roman" w:cs="Times New Roman"/>
          <w:color w:val="000000" w:themeColor="text1"/>
          <w:sz w:val="24"/>
        </w:rPr>
        <w:t xml:space="preserve"> </w:t>
      </w:r>
      <w:proofErr w:type="spellStart"/>
      <w:r w:rsidR="0041316E" w:rsidRPr="00DD6DAA">
        <w:rPr>
          <w:rFonts w:ascii="Times New Roman" w:hAnsi="Times New Roman" w:cs="Times New Roman"/>
          <w:color w:val="000000" w:themeColor="text1"/>
          <w:sz w:val="24"/>
        </w:rPr>
        <w:t>cyanoborohydride</w:t>
      </w:r>
      <w:proofErr w:type="spellEnd"/>
      <w:r w:rsidR="0041316E" w:rsidRPr="00DD6DAA">
        <w:rPr>
          <w:rFonts w:ascii="Times New Roman" w:hAnsi="Times New Roman" w:cs="Times New Roman"/>
          <w:color w:val="000000" w:themeColor="text1"/>
          <w:sz w:val="24"/>
        </w:rPr>
        <w:t xml:space="preserve"> ([BH</w:t>
      </w:r>
      <w:r w:rsidR="0041316E" w:rsidRPr="00DD6DAA">
        <w:rPr>
          <w:rFonts w:ascii="Times New Roman" w:hAnsi="Times New Roman" w:cs="Times New Roman"/>
          <w:color w:val="000000" w:themeColor="text1"/>
          <w:sz w:val="24"/>
          <w:vertAlign w:val="subscript"/>
        </w:rPr>
        <w:t>3</w:t>
      </w:r>
      <w:r w:rsidR="0041316E" w:rsidRPr="00DD6DAA">
        <w:rPr>
          <w:rFonts w:ascii="Times New Roman" w:hAnsi="Times New Roman" w:cs="Times New Roman"/>
          <w:color w:val="000000" w:themeColor="text1"/>
          <w:sz w:val="24"/>
        </w:rPr>
        <w:t>(CN)]</w:t>
      </w:r>
      <w:r w:rsidR="0041316E" w:rsidRPr="00DD6DAA">
        <w:rPr>
          <w:rFonts w:ascii="Times New Roman" w:hAnsi="Times New Roman" w:cs="Times New Roman"/>
          <w:color w:val="000000" w:themeColor="text1"/>
          <w:sz w:val="24"/>
          <w:vertAlign w:val="superscript"/>
        </w:rPr>
        <w:t>-</w:t>
      </w:r>
      <w:r w:rsidR="0041316E" w:rsidRPr="00DD6DAA">
        <w:rPr>
          <w:rFonts w:ascii="Times New Roman" w:hAnsi="Times New Roman" w:cs="Times New Roman"/>
          <w:color w:val="000000" w:themeColor="text1"/>
          <w:sz w:val="24"/>
        </w:rPr>
        <w:t>)</w:t>
      </w:r>
      <w:r w:rsidR="0089159E" w:rsidRPr="00DD6DAA">
        <w:rPr>
          <w:rFonts w:ascii="Times New Roman" w:hAnsi="Times New Roman" w:cs="Times New Roman"/>
          <w:color w:val="000000" w:themeColor="text1"/>
          <w:sz w:val="24"/>
        </w:rPr>
        <w:t>-based ILs have</w:t>
      </w:r>
      <w:r w:rsidR="00A135DB" w:rsidRPr="00DD6DAA">
        <w:rPr>
          <w:rFonts w:ascii="Times New Roman" w:hAnsi="Times New Roman" w:cs="Times New Roman"/>
          <w:color w:val="000000" w:themeColor="text1"/>
          <w:sz w:val="24"/>
        </w:rPr>
        <w:t xml:space="preserve"> </w:t>
      </w:r>
      <w:r w:rsidR="001111F8" w:rsidRPr="00DD6DAA">
        <w:rPr>
          <w:rFonts w:ascii="Times New Roman" w:hAnsi="Times New Roman" w:cs="Times New Roman"/>
          <w:color w:val="000000" w:themeColor="text1"/>
          <w:sz w:val="24"/>
        </w:rPr>
        <w:t>exceptional</w:t>
      </w:r>
      <w:r w:rsidR="0041316E" w:rsidRPr="00DD6DAA">
        <w:rPr>
          <w:rFonts w:ascii="Times New Roman" w:hAnsi="Times New Roman" w:cs="Times New Roman"/>
          <w:color w:val="000000" w:themeColor="text1"/>
          <w:sz w:val="24"/>
        </w:rPr>
        <w:t xml:space="preserve"> thermal stabilit</w:t>
      </w:r>
      <w:r w:rsidR="00F341F3" w:rsidRPr="00DD6DAA">
        <w:rPr>
          <w:rFonts w:ascii="Times New Roman" w:hAnsi="Times New Roman" w:cs="Times New Roman"/>
          <w:color w:val="000000" w:themeColor="text1"/>
          <w:sz w:val="24"/>
        </w:rPr>
        <w:t>ies</w:t>
      </w:r>
      <w:r w:rsidRPr="00DD6DAA">
        <w:rPr>
          <w:rFonts w:ascii="Times New Roman" w:hAnsi="Times New Roman" w:cs="Times New Roman"/>
          <w:color w:val="000000" w:themeColor="text1"/>
          <w:sz w:val="24"/>
        </w:rPr>
        <w:t>,</w:t>
      </w:r>
      <w:r w:rsidR="00F341F3" w:rsidRPr="00DD6DAA">
        <w:rPr>
          <w:rFonts w:ascii="Times New Roman" w:hAnsi="Times New Roman" w:cs="Times New Roman"/>
          <w:color w:val="000000" w:themeColor="text1"/>
          <w:sz w:val="24"/>
        </w:rPr>
        <w:t xml:space="preserve"> </w:t>
      </w:r>
      <w:r w:rsidR="0041316E" w:rsidRPr="00DD6DAA">
        <w:rPr>
          <w:rFonts w:ascii="Times New Roman" w:hAnsi="Times New Roman" w:cs="Times New Roman"/>
          <w:color w:val="000000" w:themeColor="text1"/>
          <w:sz w:val="24"/>
        </w:rPr>
        <w:t>moisture</w:t>
      </w:r>
      <w:r w:rsidR="00403A97" w:rsidRPr="00DD6DAA">
        <w:rPr>
          <w:rFonts w:ascii="Times New Roman" w:hAnsi="Times New Roman" w:cs="Times New Roman"/>
          <w:color w:val="000000" w:themeColor="text1"/>
          <w:sz w:val="24"/>
        </w:rPr>
        <w:t>-</w:t>
      </w:r>
      <w:r w:rsidR="0041316E" w:rsidRPr="00DD6DAA">
        <w:rPr>
          <w:rFonts w:ascii="Times New Roman" w:hAnsi="Times New Roman" w:cs="Times New Roman"/>
          <w:color w:val="000000" w:themeColor="text1"/>
          <w:sz w:val="24"/>
        </w:rPr>
        <w:t>insensitivity</w:t>
      </w:r>
      <w:r w:rsidR="009578A7" w:rsidRPr="00DD6DAA">
        <w:rPr>
          <w:rFonts w:ascii="Times New Roman" w:hAnsi="Times New Roman" w:cs="Times New Roman"/>
          <w:color w:val="000000" w:themeColor="text1"/>
          <w:sz w:val="24"/>
        </w:rPr>
        <w:t xml:space="preserve"> </w:t>
      </w:r>
      <w:r w:rsidR="00685BE4" w:rsidRPr="00DD6DAA">
        <w:rPr>
          <w:rFonts w:ascii="Times New Roman" w:hAnsi="Times New Roman" w:cs="Times New Roman"/>
          <w:color w:val="000000" w:themeColor="text1"/>
          <w:sz w:val="24"/>
        </w:rPr>
        <w:t xml:space="preserve">and </w:t>
      </w:r>
      <w:r w:rsidR="00403A97" w:rsidRPr="00DD6DAA">
        <w:rPr>
          <w:rFonts w:ascii="Times New Roman" w:hAnsi="Times New Roman" w:cs="Times New Roman"/>
          <w:color w:val="000000" w:themeColor="text1"/>
          <w:sz w:val="24"/>
        </w:rPr>
        <w:t xml:space="preserve">high </w:t>
      </w:r>
      <w:r w:rsidR="00685BE4" w:rsidRPr="00DD6DAA">
        <w:rPr>
          <w:rFonts w:ascii="Times New Roman" w:hAnsi="Times New Roman" w:cs="Times New Roman"/>
          <w:color w:val="000000" w:themeColor="text1"/>
          <w:sz w:val="24"/>
        </w:rPr>
        <w:t>energy-</w:t>
      </w:r>
      <w:r w:rsidR="00133B25" w:rsidRPr="00DD6DAA">
        <w:rPr>
          <w:rFonts w:ascii="Times New Roman" w:hAnsi="Times New Roman" w:cs="Times New Roman"/>
          <w:color w:val="000000" w:themeColor="text1"/>
          <w:sz w:val="24"/>
        </w:rPr>
        <w:t xml:space="preserve">content </w:t>
      </w:r>
      <w:r w:rsidRPr="00DD6DAA">
        <w:rPr>
          <w:rFonts w:ascii="Times New Roman" w:hAnsi="Times New Roman" w:cs="Times New Roman"/>
          <w:color w:val="000000" w:themeColor="text1"/>
          <w:sz w:val="24"/>
        </w:rPr>
        <w:t>when</w:t>
      </w:r>
      <w:r w:rsidR="008C56F5" w:rsidRPr="00DD6DAA">
        <w:rPr>
          <w:rFonts w:ascii="Times New Roman" w:hAnsi="Times New Roman" w:cs="Times New Roman"/>
          <w:color w:val="000000" w:themeColor="text1"/>
          <w:sz w:val="24"/>
        </w:rPr>
        <w:t xml:space="preserve"> compared to </w:t>
      </w:r>
      <w:r w:rsidR="00FF7EE4" w:rsidRPr="00DD6DAA">
        <w:rPr>
          <w:rFonts w:ascii="Times New Roman" w:hAnsi="Times New Roman" w:cs="Times New Roman"/>
          <w:color w:val="000000" w:themeColor="text1"/>
          <w:sz w:val="24"/>
        </w:rPr>
        <w:t xml:space="preserve">energy-rich </w:t>
      </w:r>
      <w:proofErr w:type="spellStart"/>
      <w:r w:rsidR="008C56F5" w:rsidRPr="00DD6DAA">
        <w:rPr>
          <w:rFonts w:ascii="Times New Roman" w:hAnsi="Times New Roman" w:cs="Times New Roman"/>
          <w:color w:val="000000" w:themeColor="text1"/>
          <w:sz w:val="24"/>
        </w:rPr>
        <w:t>borohydrates</w:t>
      </w:r>
      <w:proofErr w:type="spellEnd"/>
      <w:r w:rsidR="00A135DB" w:rsidRPr="00DD6DAA">
        <w:rPr>
          <w:rFonts w:ascii="Times New Roman" w:hAnsi="Times New Roman" w:cs="Times New Roman"/>
          <w:color w:val="000000" w:themeColor="text1"/>
          <w:sz w:val="24"/>
        </w:rPr>
        <w:t>.</w:t>
      </w:r>
      <w:hyperlink w:anchor="_ENREF_14" w:tooltip="Zhang, 2014 #27" w:history="1">
        <w:r w:rsidR="004B0454" w:rsidRPr="00DD6DAA">
          <w:rPr>
            <w:rFonts w:ascii="Times New Roman" w:hAnsi="Times New Roman" w:cs="Times New Roman"/>
            <w:color w:val="000000" w:themeColor="text1"/>
            <w:sz w:val="24"/>
          </w:rPr>
          <w:fldChar w:fldCharType="begin"/>
        </w:r>
        <w:r w:rsidR="004B0454" w:rsidRPr="00DD6DAA">
          <w:rPr>
            <w:rFonts w:ascii="Times New Roman" w:hAnsi="Times New Roman" w:cs="Times New Roman"/>
            <w:color w:val="000000" w:themeColor="text1"/>
            <w:sz w:val="24"/>
          </w:rPr>
          <w:instrText xml:space="preserve"> ADDIN EN.CITE &lt;EndNote&gt;&lt;Cite&gt;&lt;Author&gt;Zhang&lt;/Author&gt;&lt;Year&gt;2014&lt;/Year&gt;&lt;RecNum&gt;27&lt;/RecNum&gt;&lt;DisplayText&gt;&lt;style face="superscript"&gt;14&lt;/style&gt;&lt;/DisplayText&gt;&lt;record&gt;&lt;rec-number&gt;27&lt;/rec-number&gt;&lt;foreign-keys&gt;&lt;key app="EN" db-id="zsvfdw0xordt5qerxp85t2acsaev0pepzaws"&gt;27&lt;/key&gt;&lt;/foreign-keys&gt;&lt;ref-type name="Journal Article"&gt;17&lt;/ref-type&gt;&lt;contributors&gt;&lt;authors&gt;&lt;author&gt;Zhang, Q.&lt;/author&gt;&lt;author&gt;Yin, P.&lt;/author&gt;&lt;author&gt;Zhang, J.&lt;/author&gt;&lt;author&gt;Shreeve, J. M.&lt;/author&gt;&lt;/authors&gt;&lt;/contributors&gt;&lt;auth-address&gt;Institute of Chemical Materials, China Academy of Engineering Physics (CAEP), Mianyang, 621900 (P.R. China). wfqinghua@licp.cas.cn.&lt;/auth-address&gt;&lt;titles&gt;&lt;title&gt;Cyanoborohydride-Based Ionic Liquids as Green Aerospace Bipropellant Fuels&lt;/title&gt;&lt;secondary-title&gt;Chem. Eur. J.&lt;/secondary-title&gt;&lt;alt-title&gt;Chemistry&lt;/alt-title&gt;&lt;/titles&gt;&lt;periodical&gt;&lt;full-title&gt;Chem. Eur. J.&lt;/full-title&gt;&lt;/periodical&gt;&lt;alt-periodical&gt;&lt;full-title&gt;Chemistry&lt;/full-title&gt;&lt;abbr-1&gt;Chemistry&lt;/abbr-1&gt;&lt;/alt-periodical&gt;&lt;pages&gt;6909-6914&lt;/pages&gt;&lt;volume&gt;20&lt;/volume&gt;&lt;dates&gt;&lt;year&gt;2014&lt;/year&gt;&lt;pub-dates&gt;&lt;date&gt;Jun 2&lt;/date&gt;&lt;/pub-dates&gt;&lt;/dates&gt;&lt;isbn&gt;1521-3765 (Electronic)&amp;#xD;0947-6539 (Linking)&lt;/isbn&gt;&lt;accession-num&gt;24737218&lt;/accession-num&gt;&lt;urls&gt;&lt;/urls&gt;&lt;/record&gt;&lt;/Cite&gt;&lt;/EndNote&gt;</w:instrText>
        </w:r>
        <w:r w:rsidR="004B0454" w:rsidRPr="00DD6DAA">
          <w:rPr>
            <w:rFonts w:ascii="Times New Roman" w:hAnsi="Times New Roman" w:cs="Times New Roman"/>
            <w:color w:val="000000" w:themeColor="text1"/>
            <w:sz w:val="24"/>
          </w:rPr>
          <w:fldChar w:fldCharType="separate"/>
        </w:r>
        <w:r w:rsidR="004B0454" w:rsidRPr="00DD6DAA">
          <w:rPr>
            <w:rFonts w:ascii="Times New Roman" w:hAnsi="Times New Roman" w:cs="Times New Roman"/>
            <w:noProof/>
            <w:color w:val="000000" w:themeColor="text1"/>
            <w:sz w:val="24"/>
            <w:vertAlign w:val="superscript"/>
          </w:rPr>
          <w:t>14</w:t>
        </w:r>
        <w:r w:rsidR="004B0454" w:rsidRPr="00DD6DAA">
          <w:rPr>
            <w:rFonts w:ascii="Times New Roman" w:hAnsi="Times New Roman" w:cs="Times New Roman"/>
            <w:color w:val="000000" w:themeColor="text1"/>
            <w:sz w:val="24"/>
          </w:rPr>
          <w:fldChar w:fldCharType="end"/>
        </w:r>
      </w:hyperlink>
      <w:r w:rsidR="009578A7" w:rsidRPr="00DD6DAA">
        <w:rPr>
          <w:rFonts w:ascii="Times New Roman" w:hAnsi="Times New Roman" w:cs="Times New Roman"/>
          <w:color w:val="000000" w:themeColor="text1"/>
          <w:sz w:val="24"/>
        </w:rPr>
        <w:t xml:space="preserve"> </w:t>
      </w:r>
      <w:r w:rsidR="009578A7" w:rsidRPr="00DD6DAA">
        <w:rPr>
          <w:rFonts w:ascii="Times New Roman" w:hAnsi="Times New Roman" w:cs="Times New Roman"/>
          <w:i/>
          <w:color w:val="000000" w:themeColor="text1"/>
          <w:sz w:val="24"/>
        </w:rPr>
        <w:t>Second</w:t>
      </w:r>
      <w:r w:rsidR="009578A7" w:rsidRPr="00DD6DAA">
        <w:rPr>
          <w:rFonts w:ascii="Times New Roman" w:hAnsi="Times New Roman" w:cs="Times New Roman"/>
          <w:color w:val="000000" w:themeColor="text1"/>
          <w:sz w:val="24"/>
        </w:rPr>
        <w:t xml:space="preserve">, </w:t>
      </w:r>
      <w:proofErr w:type="spellStart"/>
      <w:r w:rsidR="0089159E" w:rsidRPr="00DD6DAA">
        <w:rPr>
          <w:rFonts w:ascii="Times New Roman" w:hAnsi="Times New Roman" w:cs="Times New Roman"/>
          <w:color w:val="000000" w:themeColor="text1"/>
          <w:sz w:val="24"/>
        </w:rPr>
        <w:t>imidazolium</w:t>
      </w:r>
      <w:proofErr w:type="spellEnd"/>
      <w:r w:rsidR="0089159E" w:rsidRPr="00DD6DAA">
        <w:rPr>
          <w:rFonts w:ascii="Times New Roman" w:hAnsi="Times New Roman" w:cs="Times New Roman"/>
          <w:color w:val="000000" w:themeColor="text1"/>
          <w:sz w:val="24"/>
        </w:rPr>
        <w:t xml:space="preserve">-based ILs possess </w:t>
      </w:r>
      <w:r w:rsidR="00B301CD" w:rsidRPr="00DD6DAA">
        <w:rPr>
          <w:rFonts w:ascii="Times New Roman" w:hAnsi="Times New Roman" w:cs="Times New Roman"/>
          <w:color w:val="000000" w:themeColor="text1"/>
          <w:sz w:val="24"/>
        </w:rPr>
        <w:t xml:space="preserve">greater stability than their </w:t>
      </w:r>
      <w:proofErr w:type="spellStart"/>
      <w:r w:rsidR="00B301CD" w:rsidRPr="00DD6DAA">
        <w:rPr>
          <w:rFonts w:ascii="Times New Roman" w:hAnsi="Times New Roman" w:cs="Times New Roman"/>
          <w:color w:val="000000" w:themeColor="text1"/>
          <w:sz w:val="24"/>
        </w:rPr>
        <w:t>triazolium</w:t>
      </w:r>
      <w:proofErr w:type="spellEnd"/>
      <w:r w:rsidR="00B301CD" w:rsidRPr="00DD6DAA">
        <w:rPr>
          <w:rFonts w:ascii="Times New Roman" w:hAnsi="Times New Roman" w:cs="Times New Roman"/>
          <w:color w:val="000000" w:themeColor="text1"/>
          <w:sz w:val="24"/>
        </w:rPr>
        <w:t xml:space="preserve"> or tetrazolium analogues and </w:t>
      </w:r>
      <w:r w:rsidR="00F341F3" w:rsidRPr="00DD6DAA">
        <w:rPr>
          <w:rFonts w:ascii="Times New Roman" w:hAnsi="Times New Roman" w:cs="Times New Roman"/>
          <w:color w:val="000000" w:themeColor="text1"/>
          <w:sz w:val="24"/>
        </w:rPr>
        <w:t xml:space="preserve">are </w:t>
      </w:r>
      <w:r w:rsidR="00B301CD" w:rsidRPr="00DD6DAA">
        <w:rPr>
          <w:rFonts w:ascii="Times New Roman" w:hAnsi="Times New Roman" w:cs="Times New Roman"/>
          <w:color w:val="000000" w:themeColor="text1"/>
          <w:sz w:val="24"/>
        </w:rPr>
        <w:t>suitable for flexible design and synthesis. In particular,</w:t>
      </w:r>
      <w:r w:rsidR="00384935" w:rsidRPr="00DD6DAA">
        <w:rPr>
          <w:rFonts w:ascii="Times New Roman" w:hAnsi="Times New Roman" w:cs="Times New Roman"/>
          <w:color w:val="000000" w:themeColor="text1"/>
          <w:sz w:val="24"/>
        </w:rPr>
        <w:t xml:space="preserve"> </w:t>
      </w:r>
      <w:r w:rsidR="00607534" w:rsidRPr="00DD6DAA">
        <w:rPr>
          <w:rFonts w:ascii="Times New Roman" w:hAnsi="Times New Roman" w:cs="Times New Roman"/>
          <w:color w:val="000000" w:themeColor="text1"/>
          <w:sz w:val="24"/>
        </w:rPr>
        <w:t>[</w:t>
      </w:r>
      <w:r w:rsidR="00384935" w:rsidRPr="00DD6DAA">
        <w:rPr>
          <w:rFonts w:ascii="Times New Roman" w:hAnsi="Times New Roman" w:cs="Times New Roman"/>
          <w:color w:val="000000" w:themeColor="text1"/>
          <w:sz w:val="24"/>
        </w:rPr>
        <w:t>EMIM</w:t>
      </w:r>
      <w:r w:rsidR="00607534" w:rsidRPr="00DD6DAA">
        <w:rPr>
          <w:rFonts w:ascii="Times New Roman" w:hAnsi="Times New Roman" w:cs="Times New Roman"/>
          <w:color w:val="000000" w:themeColor="text1"/>
          <w:sz w:val="24"/>
        </w:rPr>
        <w:t>]</w:t>
      </w:r>
      <w:r w:rsidR="00607534" w:rsidRPr="00DD6DAA">
        <w:rPr>
          <w:rFonts w:ascii="Times New Roman" w:hAnsi="Times New Roman" w:cs="Times New Roman"/>
          <w:color w:val="000000" w:themeColor="text1"/>
          <w:sz w:val="24"/>
          <w:vertAlign w:val="superscript"/>
        </w:rPr>
        <w:t>+</w:t>
      </w:r>
      <w:r w:rsidR="002820DC" w:rsidRPr="00DD6DAA">
        <w:rPr>
          <w:rFonts w:ascii="Times New Roman" w:hAnsi="Times New Roman" w:cs="Times New Roman"/>
          <w:color w:val="000000" w:themeColor="text1"/>
          <w:sz w:val="24"/>
        </w:rPr>
        <w:t xml:space="preserve"> in </w:t>
      </w:r>
      <w:proofErr w:type="spellStart"/>
      <w:r w:rsidR="002820DC" w:rsidRPr="00DD6DAA">
        <w:rPr>
          <w:rFonts w:ascii="Times New Roman" w:hAnsi="Times New Roman" w:cs="Times New Roman"/>
          <w:color w:val="000000" w:themeColor="text1"/>
          <w:sz w:val="24"/>
        </w:rPr>
        <w:t>dicyanamide</w:t>
      </w:r>
      <w:proofErr w:type="spellEnd"/>
      <w:r w:rsidR="002820DC" w:rsidRPr="00DD6DAA">
        <w:rPr>
          <w:rFonts w:ascii="Times New Roman" w:hAnsi="Times New Roman" w:cs="Times New Roman"/>
          <w:color w:val="000000" w:themeColor="text1"/>
          <w:sz w:val="24"/>
        </w:rPr>
        <w:t xml:space="preserve"> (DCA) series of IL</w:t>
      </w:r>
      <w:r w:rsidR="009E28DA" w:rsidRPr="00DD6DAA">
        <w:rPr>
          <w:rFonts w:ascii="Times New Roman" w:hAnsi="Times New Roman" w:cs="Times New Roman"/>
          <w:color w:val="000000" w:themeColor="text1"/>
          <w:sz w:val="24"/>
        </w:rPr>
        <w:t>s</w:t>
      </w:r>
      <w:r w:rsidR="002820DC" w:rsidRPr="00DD6DAA">
        <w:rPr>
          <w:rFonts w:ascii="Times New Roman" w:hAnsi="Times New Roman" w:cs="Times New Roman"/>
          <w:color w:val="000000" w:themeColor="text1"/>
          <w:sz w:val="24"/>
        </w:rPr>
        <w:t xml:space="preserve"> has been shown to be most reactive among the </w:t>
      </w:r>
      <w:proofErr w:type="spellStart"/>
      <w:r w:rsidR="002820DC" w:rsidRPr="00DD6DAA">
        <w:rPr>
          <w:rFonts w:ascii="Times New Roman" w:hAnsi="Times New Roman" w:cs="Times New Roman"/>
          <w:color w:val="000000" w:themeColor="text1"/>
          <w:sz w:val="24"/>
        </w:rPr>
        <w:t>imadzolium</w:t>
      </w:r>
      <w:proofErr w:type="spellEnd"/>
      <w:r w:rsidR="002820DC" w:rsidRPr="00DD6DAA">
        <w:rPr>
          <w:rFonts w:ascii="Times New Roman" w:hAnsi="Times New Roman" w:cs="Times New Roman"/>
          <w:color w:val="000000" w:themeColor="text1"/>
          <w:sz w:val="24"/>
        </w:rPr>
        <w:t xml:space="preserve"> cations with </w:t>
      </w:r>
      <w:r w:rsidR="002820DC" w:rsidRPr="00DD6DAA">
        <w:rPr>
          <w:rFonts w:ascii="Times New Roman" w:hAnsi="Times New Roman" w:cs="Times New Roman"/>
          <w:color w:val="000000" w:themeColor="text1"/>
          <w:sz w:val="24"/>
        </w:rPr>
        <w:lastRenderedPageBreak/>
        <w:t xml:space="preserve">saturated </w:t>
      </w:r>
      <w:r w:rsidR="00DE2381" w:rsidRPr="00DD6DAA">
        <w:rPr>
          <w:rFonts w:ascii="Times New Roman" w:hAnsi="Times New Roman" w:cs="Times New Roman"/>
          <w:color w:val="000000" w:themeColor="text1"/>
          <w:sz w:val="24"/>
        </w:rPr>
        <w:t>alkyl substitutions</w:t>
      </w:r>
      <w:r w:rsidR="002820DC" w:rsidRPr="00DD6DAA">
        <w:rPr>
          <w:rFonts w:ascii="Times New Roman" w:hAnsi="Times New Roman" w:cs="Times New Roman"/>
          <w:color w:val="000000" w:themeColor="text1"/>
          <w:sz w:val="24"/>
        </w:rPr>
        <w:t>.</w:t>
      </w:r>
      <w:hyperlink w:anchor="_ENREF_31" w:tooltip="Sun, 2017 #70" w:history="1">
        <w:r w:rsidR="004B0454" w:rsidRPr="00DD6DAA">
          <w:rPr>
            <w:rFonts w:ascii="Times New Roman" w:hAnsi="Times New Roman" w:cs="Times New Roman"/>
            <w:color w:val="000000" w:themeColor="text1"/>
            <w:sz w:val="24"/>
          </w:rPr>
          <w:fldChar w:fldCharType="begin"/>
        </w:r>
        <w:r w:rsidR="004B0454" w:rsidRPr="00DD6DAA">
          <w:rPr>
            <w:rFonts w:ascii="Times New Roman" w:hAnsi="Times New Roman" w:cs="Times New Roman"/>
            <w:color w:val="000000" w:themeColor="text1"/>
            <w:sz w:val="24"/>
          </w:rPr>
          <w:instrText xml:space="preserve"> ADDIN EN.CITE &lt;EndNote&gt;&lt;Cite&gt;&lt;Author&gt;Sun&lt;/Author&gt;&lt;Year&gt;2017&lt;/Year&gt;&lt;RecNum&gt;70&lt;/RecNum&gt;&lt;DisplayText&gt;&lt;style face="superscript"&gt;31&lt;/style&gt;&lt;/DisplayText&gt;&lt;record&gt;&lt;rec-number&gt;70&lt;/rec-number&gt;&lt;foreign-keys&gt;&lt;key app="EN" db-id="zsvfdw0xordt5qerxp85t2acsaev0pepzaws"&gt;70&lt;/key&gt;&lt;/foreign-keys&gt;&lt;ref-type name="Journal Article"&gt;17&lt;/ref-type&gt;&lt;contributors&gt;&lt;authors&gt;&lt;author&gt;Sun, Changgeng&lt;/author&gt;&lt;author&gt;Tang, Shaokun&lt;/author&gt;&lt;author&gt;Zhang, Xiangwen&lt;/author&gt;&lt;/authors&gt;&lt;/contributors&gt;&lt;titles&gt;&lt;title&gt;Role of Cation Structures for Energetic Performance of Hypergolic Ionic Liquids&lt;/title&gt;&lt;secondary-title&gt;Energy &amp;amp; Fuels&lt;/secondary-title&gt;&lt;/titles&gt;&lt;periodical&gt;&lt;full-title&gt;Energy &amp;amp; Fuels&lt;/full-title&gt;&lt;/periodical&gt;&lt;pages&gt;10055-10059&lt;/pages&gt;&lt;volume&gt;31&lt;/volume&gt;&lt;number&gt;9&lt;/number&gt;&lt;dates&gt;&lt;year&gt;2017&lt;/year&gt;&lt;pub-dates&gt;&lt;date&gt;2017/09/21&lt;/date&gt;&lt;/pub-dates&gt;&lt;/dates&gt;&lt;publisher&gt;American Chemical Society&lt;/publisher&gt;&lt;isbn&gt;0887-0624&lt;/isbn&gt;&lt;urls&gt;&lt;related-urls&gt;&lt;url&gt;https://doi.org/10.1021/acs.energyfuels.7b01259&lt;/url&gt;&lt;/related-urls&gt;&lt;/urls&gt;&lt;electronic-resource-num&gt;10.1021/acs.energyfuels.7b01259&lt;/electronic-resource-num&gt;&lt;/record&gt;&lt;/Cite&gt;&lt;/EndNote&gt;</w:instrText>
        </w:r>
        <w:r w:rsidR="004B0454" w:rsidRPr="00DD6DAA">
          <w:rPr>
            <w:rFonts w:ascii="Times New Roman" w:hAnsi="Times New Roman" w:cs="Times New Roman"/>
            <w:color w:val="000000" w:themeColor="text1"/>
            <w:sz w:val="24"/>
          </w:rPr>
          <w:fldChar w:fldCharType="separate"/>
        </w:r>
        <w:r w:rsidR="004B0454" w:rsidRPr="00DD6DAA">
          <w:rPr>
            <w:rFonts w:ascii="Times New Roman" w:hAnsi="Times New Roman" w:cs="Times New Roman"/>
            <w:noProof/>
            <w:color w:val="000000" w:themeColor="text1"/>
            <w:sz w:val="24"/>
            <w:vertAlign w:val="superscript"/>
          </w:rPr>
          <w:t>31</w:t>
        </w:r>
        <w:r w:rsidR="004B0454" w:rsidRPr="00DD6DAA">
          <w:rPr>
            <w:rFonts w:ascii="Times New Roman" w:hAnsi="Times New Roman" w:cs="Times New Roman"/>
            <w:color w:val="000000" w:themeColor="text1"/>
            <w:sz w:val="24"/>
          </w:rPr>
          <w:fldChar w:fldCharType="end"/>
        </w:r>
      </w:hyperlink>
      <w:r w:rsidR="00B301CD" w:rsidRPr="00DD6DAA">
        <w:rPr>
          <w:rFonts w:ascii="Times New Roman" w:hAnsi="Times New Roman" w:cs="Times New Roman"/>
          <w:color w:val="000000" w:themeColor="text1"/>
          <w:sz w:val="24"/>
        </w:rPr>
        <w:t xml:space="preserve"> </w:t>
      </w:r>
      <w:r w:rsidR="00BA7BD7" w:rsidRPr="00DD6DAA">
        <w:rPr>
          <w:rFonts w:ascii="Times New Roman" w:hAnsi="Times New Roman" w:cs="Times New Roman"/>
          <w:color w:val="000000" w:themeColor="text1"/>
          <w:sz w:val="24"/>
        </w:rPr>
        <w:t xml:space="preserve">Overall, [EMIM][CBH] possesses </w:t>
      </w:r>
      <w:r w:rsidR="00F341F3" w:rsidRPr="00DD6DAA">
        <w:rPr>
          <w:rFonts w:ascii="Times New Roman" w:hAnsi="Times New Roman" w:cs="Times New Roman"/>
          <w:color w:val="000000" w:themeColor="text1"/>
          <w:sz w:val="24"/>
        </w:rPr>
        <w:t xml:space="preserve">a </w:t>
      </w:r>
      <w:r w:rsidR="00BA7BD7" w:rsidRPr="00DD6DAA">
        <w:rPr>
          <w:rFonts w:ascii="Times New Roman" w:hAnsi="Times New Roman" w:cs="Times New Roman"/>
          <w:color w:val="000000" w:themeColor="text1"/>
          <w:sz w:val="24"/>
        </w:rPr>
        <w:t>high thermal stability,</w:t>
      </w:r>
      <w:r w:rsidR="009C33E9" w:rsidRPr="00DD6DAA">
        <w:rPr>
          <w:rFonts w:ascii="Times New Roman" w:hAnsi="Times New Roman" w:cs="Times New Roman"/>
          <w:color w:val="000000" w:themeColor="text1"/>
          <w:sz w:val="24"/>
        </w:rPr>
        <w:t xml:space="preserve"> </w:t>
      </w:r>
      <w:r w:rsidR="00F341F3" w:rsidRPr="00DD6DAA">
        <w:rPr>
          <w:rFonts w:ascii="Times New Roman" w:hAnsi="Times New Roman" w:cs="Times New Roman"/>
          <w:color w:val="000000" w:themeColor="text1"/>
          <w:sz w:val="24"/>
        </w:rPr>
        <w:t xml:space="preserve">has an </w:t>
      </w:r>
      <w:r w:rsidR="009C33E9" w:rsidRPr="00DD6DAA">
        <w:rPr>
          <w:rFonts w:ascii="Times New Roman" w:hAnsi="Times New Roman" w:cs="Times New Roman"/>
          <w:color w:val="000000" w:themeColor="text1"/>
          <w:sz w:val="24"/>
        </w:rPr>
        <w:t>extremely low vapor pressure</w:t>
      </w:r>
      <w:r w:rsidR="00AB3EB7" w:rsidRPr="00DD6DAA">
        <w:rPr>
          <w:rFonts w:ascii="Times New Roman" w:hAnsi="Times New Roman" w:cs="Times New Roman"/>
          <w:color w:val="000000" w:themeColor="text1"/>
          <w:sz w:val="24"/>
        </w:rPr>
        <w:t xml:space="preserve"> (as compared to hydrazine family fuels)</w:t>
      </w:r>
      <w:r w:rsidR="009C33E9" w:rsidRPr="00DD6DAA">
        <w:rPr>
          <w:rFonts w:ascii="Times New Roman" w:hAnsi="Times New Roman" w:cs="Times New Roman"/>
          <w:color w:val="000000" w:themeColor="text1"/>
          <w:sz w:val="24"/>
        </w:rPr>
        <w:t>,</w:t>
      </w:r>
      <w:r w:rsidR="00BA7BD7" w:rsidRPr="00DD6DAA">
        <w:rPr>
          <w:rFonts w:ascii="Times New Roman" w:hAnsi="Times New Roman" w:cs="Times New Roman"/>
          <w:color w:val="000000" w:themeColor="text1"/>
          <w:sz w:val="24"/>
        </w:rPr>
        <w:t xml:space="preserve"> </w:t>
      </w:r>
      <w:r w:rsidR="00F341F3" w:rsidRPr="00DD6DAA">
        <w:rPr>
          <w:rFonts w:ascii="Times New Roman" w:hAnsi="Times New Roman" w:cs="Times New Roman"/>
          <w:color w:val="000000" w:themeColor="text1"/>
          <w:sz w:val="24"/>
        </w:rPr>
        <w:t xml:space="preserve">a </w:t>
      </w:r>
      <w:r w:rsidR="00BA7BD7" w:rsidRPr="00DD6DAA">
        <w:rPr>
          <w:rFonts w:ascii="Times New Roman" w:hAnsi="Times New Roman" w:cs="Times New Roman"/>
          <w:color w:val="000000" w:themeColor="text1"/>
          <w:sz w:val="24"/>
        </w:rPr>
        <w:t>preferable density</w:t>
      </w:r>
      <w:r w:rsidR="006964A9" w:rsidRPr="00DD6DAA">
        <w:rPr>
          <w:rFonts w:ascii="Times New Roman" w:hAnsi="Times New Roman" w:cs="Times New Roman"/>
          <w:color w:val="000000" w:themeColor="text1"/>
          <w:sz w:val="24"/>
        </w:rPr>
        <w:t xml:space="preserve"> (0.98 g cm</w:t>
      </w:r>
      <w:r w:rsidR="006964A9" w:rsidRPr="00DD6DAA">
        <w:rPr>
          <w:rFonts w:ascii="Times New Roman" w:hAnsi="Times New Roman" w:cs="Times New Roman"/>
          <w:color w:val="000000" w:themeColor="text1"/>
          <w:sz w:val="24"/>
          <w:vertAlign w:val="superscript"/>
        </w:rPr>
        <w:t>-3</w:t>
      </w:r>
      <w:r w:rsidR="006964A9" w:rsidRPr="00DD6DAA">
        <w:rPr>
          <w:rFonts w:ascii="Times New Roman" w:hAnsi="Times New Roman" w:cs="Times New Roman"/>
          <w:color w:val="000000" w:themeColor="text1"/>
          <w:sz w:val="24"/>
        </w:rPr>
        <w:t>)</w:t>
      </w:r>
      <w:r w:rsidR="00BA7BD7" w:rsidRPr="00DD6DAA">
        <w:rPr>
          <w:rFonts w:ascii="Times New Roman" w:hAnsi="Times New Roman" w:cs="Times New Roman"/>
          <w:color w:val="000000" w:themeColor="text1"/>
          <w:sz w:val="24"/>
        </w:rPr>
        <w:t xml:space="preserve"> and </w:t>
      </w:r>
      <w:r w:rsidR="00F341F3" w:rsidRPr="00DD6DAA">
        <w:rPr>
          <w:rFonts w:ascii="Times New Roman" w:hAnsi="Times New Roman" w:cs="Times New Roman"/>
          <w:color w:val="000000" w:themeColor="text1"/>
          <w:sz w:val="24"/>
        </w:rPr>
        <w:t xml:space="preserve">a </w:t>
      </w:r>
      <w:r w:rsidR="00BA7BD7" w:rsidRPr="00DD6DAA">
        <w:rPr>
          <w:rFonts w:ascii="Times New Roman" w:hAnsi="Times New Roman" w:cs="Times New Roman"/>
          <w:color w:val="000000" w:themeColor="text1"/>
          <w:sz w:val="24"/>
        </w:rPr>
        <w:t>low viscosity</w:t>
      </w:r>
      <w:r w:rsidR="00EF2131" w:rsidRPr="00DD6DAA">
        <w:rPr>
          <w:rFonts w:ascii="Times New Roman" w:hAnsi="Times New Roman" w:cs="Times New Roman"/>
          <w:color w:val="000000" w:themeColor="text1"/>
          <w:sz w:val="24"/>
        </w:rPr>
        <w:t xml:space="preserve"> (19 mPa</w:t>
      </w:r>
      <w:r w:rsidR="004924DA" w:rsidRPr="00DD6DAA">
        <w:rPr>
          <w:rFonts w:ascii="Times New Roman" w:hAnsi="Times New Roman" w:cs="Times New Roman"/>
          <w:color w:val="000000" w:themeColor="text1"/>
          <w:sz w:val="24"/>
        </w:rPr>
        <w:t>-</w:t>
      </w:r>
      <w:r w:rsidR="00EF2131" w:rsidRPr="00DD6DAA">
        <w:rPr>
          <w:rFonts w:ascii="Times New Roman" w:hAnsi="Times New Roman" w:cs="Times New Roman"/>
          <w:color w:val="000000" w:themeColor="text1"/>
          <w:sz w:val="24"/>
        </w:rPr>
        <w:t>s)</w:t>
      </w:r>
      <w:r w:rsidR="00BA7BD7" w:rsidRPr="00DD6DAA">
        <w:rPr>
          <w:rFonts w:ascii="Times New Roman" w:hAnsi="Times New Roman" w:cs="Times New Roman"/>
          <w:color w:val="000000" w:themeColor="text1"/>
          <w:sz w:val="24"/>
        </w:rPr>
        <w:t>.</w:t>
      </w:r>
      <w:r w:rsidR="007A0C19" w:rsidRPr="00DD6DAA">
        <w:rPr>
          <w:rFonts w:ascii="Times New Roman" w:hAnsi="Times New Roman" w:cs="Times New Roman"/>
          <w:color w:val="000000" w:themeColor="text1"/>
          <w:sz w:val="24"/>
        </w:rPr>
        <w:fldChar w:fldCharType="begin">
          <w:fldData xml:space="preserve">PEVuZE5vdGU+PENpdGU+PEF1dGhvcj5aaGFuZzwvQXV0aG9yPjxZZWFyPjIwMTQ8L1llYXI+PFJl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</w:fldData>
        </w:fldChar>
      </w:r>
      <w:r w:rsidR="004B0454" w:rsidRPr="00DD6DAA">
        <w:rPr>
          <w:rFonts w:ascii="Times New Roman" w:hAnsi="Times New Roman" w:cs="Times New Roman"/>
          <w:color w:val="000000" w:themeColor="text1"/>
          <w:sz w:val="24"/>
        </w:rPr>
        <w:instrText xml:space="preserve"> ADDIN EN.CITE </w:instrText>
      </w:r>
      <w:r w:rsidR="004B0454" w:rsidRPr="00DD6DAA">
        <w:rPr>
          <w:rFonts w:ascii="Times New Roman" w:hAnsi="Times New Roman" w:cs="Times New Roman"/>
          <w:color w:val="000000" w:themeColor="text1"/>
          <w:sz w:val="24"/>
        </w:rPr>
        <w:fldChar w:fldCharType="begin">
          <w:fldData xml:space="preserve">PEVuZE5vdGU+PENpdGU+PEF1dGhvcj5aaGFuZzwvQXV0aG9yPjxZZWFyPjIwMTQ8L1llYXI+PFJl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</w:fldData>
        </w:fldChar>
      </w:r>
      <w:r w:rsidR="004B0454" w:rsidRPr="00DD6DAA">
        <w:rPr>
          <w:rFonts w:ascii="Times New Roman" w:hAnsi="Times New Roman" w:cs="Times New Roman"/>
          <w:color w:val="000000" w:themeColor="text1"/>
          <w:sz w:val="24"/>
        </w:rPr>
        <w:instrText xml:space="preserve"> ADDIN EN.CITE.DATA </w:instrText>
      </w:r>
      <w:r w:rsidR="004B0454" w:rsidRPr="00DD6DAA">
        <w:rPr>
          <w:rFonts w:ascii="Times New Roman" w:hAnsi="Times New Roman" w:cs="Times New Roman"/>
          <w:color w:val="000000" w:themeColor="text1"/>
          <w:sz w:val="24"/>
        </w:rPr>
      </w:r>
      <w:r w:rsidR="004B0454" w:rsidRPr="00DD6DAA">
        <w:rPr>
          <w:rFonts w:ascii="Times New Roman" w:hAnsi="Times New Roman" w:cs="Times New Roman"/>
          <w:color w:val="000000" w:themeColor="text1"/>
          <w:sz w:val="24"/>
        </w:rPr>
        <w:fldChar w:fldCharType="end"/>
      </w:r>
      <w:r w:rsidR="007A0C19" w:rsidRPr="00DD6DAA">
        <w:rPr>
          <w:rFonts w:ascii="Times New Roman" w:hAnsi="Times New Roman" w:cs="Times New Roman"/>
          <w:color w:val="000000" w:themeColor="text1"/>
          <w:sz w:val="24"/>
        </w:rPr>
      </w:r>
      <w:r w:rsidR="007A0C19" w:rsidRPr="00DD6DAA">
        <w:rPr>
          <w:rFonts w:ascii="Times New Roman" w:hAnsi="Times New Roman" w:cs="Times New Roman"/>
          <w:color w:val="000000" w:themeColor="text1"/>
          <w:sz w:val="24"/>
        </w:rPr>
        <w:fldChar w:fldCharType="separate"/>
      </w:r>
      <w:hyperlink w:anchor="_ENREF_14" w:tooltip="Zhang, 2014 #27" w:history="1">
        <w:r w:rsidR="004B0454" w:rsidRPr="00DD6DAA">
          <w:rPr>
            <w:rFonts w:ascii="Times New Roman" w:hAnsi="Times New Roman" w:cs="Times New Roman"/>
            <w:noProof/>
            <w:color w:val="000000" w:themeColor="text1"/>
            <w:sz w:val="24"/>
            <w:vertAlign w:val="superscript"/>
          </w:rPr>
          <w:t>14</w:t>
        </w:r>
      </w:hyperlink>
      <w:r w:rsidR="004B0454" w:rsidRPr="00DD6DAA">
        <w:rPr>
          <w:rFonts w:ascii="Times New Roman" w:hAnsi="Times New Roman" w:cs="Times New Roman"/>
          <w:noProof/>
          <w:color w:val="000000" w:themeColor="text1"/>
          <w:sz w:val="24"/>
          <w:vertAlign w:val="superscript"/>
        </w:rPr>
        <w:t xml:space="preserve">, </w:t>
      </w:r>
      <w:hyperlink w:anchor="_ENREF_30" w:tooltip="Zhang, 2021 #69" w:history="1">
        <w:r w:rsidR="004B0454" w:rsidRPr="00DD6DAA">
          <w:rPr>
            <w:rFonts w:ascii="Times New Roman" w:hAnsi="Times New Roman" w:cs="Times New Roman"/>
            <w:noProof/>
            <w:color w:val="000000" w:themeColor="text1"/>
            <w:sz w:val="24"/>
            <w:vertAlign w:val="superscript"/>
          </w:rPr>
          <w:t>30</w:t>
        </w:r>
      </w:hyperlink>
      <w:r w:rsidR="007A0C19" w:rsidRPr="00DD6DAA">
        <w:rPr>
          <w:rFonts w:ascii="Times New Roman" w:hAnsi="Times New Roman" w:cs="Times New Roman"/>
          <w:color w:val="000000" w:themeColor="text1"/>
          <w:sz w:val="24"/>
        </w:rPr>
        <w:fldChar w:fldCharType="end"/>
      </w:r>
      <w:hyperlink w:anchor="_ENREF_18" w:tooltip="Zhang, 2021 #69" w:history="1"/>
      <w:r w:rsidR="00BA7BD7" w:rsidRPr="00DD6DAA">
        <w:rPr>
          <w:rFonts w:ascii="Times New Roman" w:hAnsi="Times New Roman" w:cs="Times New Roman"/>
          <w:color w:val="000000" w:themeColor="text1"/>
          <w:sz w:val="24"/>
        </w:rPr>
        <w:t xml:space="preserve"> </w:t>
      </w:r>
      <w:r w:rsidR="00607534" w:rsidRPr="00DD6DAA">
        <w:rPr>
          <w:rFonts w:ascii="Times New Roman" w:hAnsi="Times New Roman" w:cs="Times New Roman"/>
          <w:color w:val="000000" w:themeColor="text1"/>
          <w:sz w:val="24"/>
        </w:rPr>
        <w:t>Low viscosit</w:t>
      </w:r>
      <w:r w:rsidR="00F341F3" w:rsidRPr="00DD6DAA">
        <w:rPr>
          <w:rFonts w:ascii="Times New Roman" w:hAnsi="Times New Roman" w:cs="Times New Roman"/>
          <w:color w:val="000000" w:themeColor="text1"/>
          <w:sz w:val="24"/>
        </w:rPr>
        <w:t xml:space="preserve">ies are </w:t>
      </w:r>
      <w:r w:rsidR="00BA7BD7" w:rsidRPr="00DD6DAA">
        <w:rPr>
          <w:rFonts w:ascii="Times New Roman" w:hAnsi="Times New Roman" w:cs="Times New Roman"/>
          <w:color w:val="000000" w:themeColor="text1"/>
          <w:sz w:val="24"/>
        </w:rPr>
        <w:t>essential</w:t>
      </w:r>
      <w:r w:rsidR="00607534" w:rsidRPr="00DD6DAA">
        <w:rPr>
          <w:rFonts w:ascii="Times New Roman" w:hAnsi="Times New Roman" w:cs="Times New Roman"/>
          <w:color w:val="000000" w:themeColor="text1"/>
          <w:sz w:val="24"/>
        </w:rPr>
        <w:t xml:space="preserve"> </w:t>
      </w:r>
      <w:r w:rsidR="00BA7BD7" w:rsidRPr="00DD6DAA">
        <w:rPr>
          <w:rFonts w:ascii="Times New Roman" w:hAnsi="Times New Roman" w:cs="Times New Roman"/>
          <w:color w:val="000000" w:themeColor="text1"/>
          <w:sz w:val="24"/>
        </w:rPr>
        <w:t>for</w:t>
      </w:r>
      <w:r w:rsidR="00607534" w:rsidRPr="00DD6DAA">
        <w:rPr>
          <w:rFonts w:ascii="Times New Roman" w:hAnsi="Times New Roman" w:cs="Times New Roman"/>
          <w:color w:val="000000" w:themeColor="text1"/>
          <w:sz w:val="24"/>
        </w:rPr>
        <w:t xml:space="preserve"> the contact and mixing of reactants</w:t>
      </w:r>
      <w:r w:rsidR="00BA7BD7" w:rsidRPr="00DD6DAA">
        <w:rPr>
          <w:rFonts w:ascii="Times New Roman" w:hAnsi="Times New Roman" w:cs="Times New Roman"/>
          <w:color w:val="000000" w:themeColor="text1"/>
          <w:sz w:val="24"/>
        </w:rPr>
        <w:t>, which makes it</w:t>
      </w:r>
      <w:r w:rsidR="00846E2E" w:rsidRPr="00DD6DAA">
        <w:rPr>
          <w:rFonts w:ascii="Times New Roman" w:hAnsi="Times New Roman" w:cs="Times New Roman"/>
          <w:color w:val="000000" w:themeColor="text1"/>
          <w:sz w:val="24"/>
        </w:rPr>
        <w:t xml:space="preserve"> a</w:t>
      </w:r>
      <w:r w:rsidR="00BA7BD7" w:rsidRPr="00DD6DAA">
        <w:rPr>
          <w:rFonts w:ascii="Times New Roman" w:hAnsi="Times New Roman" w:cs="Times New Roman"/>
          <w:color w:val="000000" w:themeColor="text1"/>
          <w:sz w:val="24"/>
        </w:rPr>
        <w:t xml:space="preserve"> viable</w:t>
      </w:r>
      <w:r w:rsidR="00C9475B" w:rsidRPr="00DD6DAA">
        <w:rPr>
          <w:rFonts w:ascii="Times New Roman" w:hAnsi="Times New Roman" w:cs="Times New Roman"/>
          <w:color w:val="000000" w:themeColor="text1"/>
          <w:sz w:val="24"/>
        </w:rPr>
        <w:t xml:space="preserve"> fuel</w:t>
      </w:r>
      <w:r w:rsidR="00BA7BD7" w:rsidRPr="00DD6DAA">
        <w:rPr>
          <w:rFonts w:ascii="Times New Roman" w:hAnsi="Times New Roman" w:cs="Times New Roman"/>
          <w:color w:val="000000" w:themeColor="text1"/>
          <w:sz w:val="24"/>
        </w:rPr>
        <w:t xml:space="preserve"> for convenient engine operations</w:t>
      </w:r>
      <w:r w:rsidR="00C9475B" w:rsidRPr="00DD6DAA">
        <w:rPr>
          <w:rFonts w:ascii="Times New Roman" w:hAnsi="Times New Roman" w:cs="Times New Roman"/>
          <w:color w:val="000000" w:themeColor="text1"/>
          <w:sz w:val="24"/>
        </w:rPr>
        <w:t>.</w:t>
      </w:r>
      <w:r w:rsidR="00846E2E" w:rsidRPr="00DD6DAA">
        <w:rPr>
          <w:rFonts w:ascii="Times New Roman" w:hAnsi="Times New Roman" w:cs="Times New Roman"/>
          <w:color w:val="000000" w:themeColor="text1"/>
          <w:sz w:val="24"/>
        </w:rPr>
        <w:t xml:space="preserve"> </w:t>
      </w:r>
      <w:r w:rsidR="0021779F" w:rsidRPr="00DD6DAA">
        <w:rPr>
          <w:rFonts w:ascii="Times New Roman" w:hAnsi="Times New Roman" w:cs="Times New Roman"/>
          <w:color w:val="000000" w:themeColor="text1"/>
          <w:sz w:val="24"/>
        </w:rPr>
        <w:t>E</w:t>
      </w:r>
      <w:r w:rsidR="00D07E4A" w:rsidRPr="00DD6DAA">
        <w:rPr>
          <w:rFonts w:ascii="Times New Roman" w:hAnsi="Times New Roman" w:cs="Times New Roman"/>
          <w:color w:val="000000" w:themeColor="text1"/>
          <w:sz w:val="24"/>
        </w:rPr>
        <w:t>nvironmentally unfriendly oxidizers such as white/red fuming nitric acid (HNO</w:t>
      </w:r>
      <w:r w:rsidR="00D07E4A" w:rsidRPr="00DD6DAA">
        <w:rPr>
          <w:rFonts w:ascii="Times New Roman" w:hAnsi="Times New Roman" w:cs="Times New Roman"/>
          <w:color w:val="000000" w:themeColor="text1"/>
          <w:sz w:val="24"/>
          <w:vertAlign w:val="subscript"/>
        </w:rPr>
        <w:t>3</w:t>
      </w:r>
      <w:r w:rsidR="00D07E4A" w:rsidRPr="00DD6DAA">
        <w:rPr>
          <w:rFonts w:ascii="Times New Roman" w:hAnsi="Times New Roman" w:cs="Times New Roman"/>
          <w:color w:val="000000" w:themeColor="text1"/>
          <w:sz w:val="24"/>
        </w:rPr>
        <w:t xml:space="preserve">) or </w:t>
      </w:r>
      <w:r w:rsidR="00D07E4A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dinitrogen tetroxide (N</w:t>
      </w:r>
      <w:r w:rsidR="00D07E4A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="00D07E4A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O</w:t>
      </w:r>
      <w:r w:rsidR="00D07E4A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4</w:t>
      </w:r>
      <w:r w:rsidR="00D07E4A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  <w:r w:rsidR="00F341F3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3B57FB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are</w:t>
      </w:r>
      <w:r w:rsidR="00F341F3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21779F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replaced with</w:t>
      </w:r>
      <w:r w:rsidR="00D07E4A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21779F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a ‘clean’ and </w:t>
      </w:r>
      <w:r w:rsidR="000513A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ecofriendly alternative - </w:t>
      </w:r>
      <w:r w:rsidR="00933142" w:rsidRPr="00DD6DAA">
        <w:rPr>
          <w:rFonts w:ascii="Times New Roman" w:hAnsi="Times New Roman" w:cs="Times New Roman"/>
          <w:color w:val="000000" w:themeColor="text1"/>
          <w:sz w:val="24"/>
        </w:rPr>
        <w:t>hydrogen peroxide</w:t>
      </w:r>
      <w:r w:rsidR="00D15F59" w:rsidRPr="00DD6DAA">
        <w:rPr>
          <w:rFonts w:ascii="Times New Roman" w:hAnsi="Times New Roman" w:cs="Times New Roman"/>
          <w:color w:val="000000" w:themeColor="text1"/>
          <w:sz w:val="24"/>
        </w:rPr>
        <w:t xml:space="preserve"> </w:t>
      </w:r>
      <w:r w:rsidR="00D15F59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(H</w:t>
      </w:r>
      <w:r w:rsidR="00D15F59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="00D15F59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O</w:t>
      </w:r>
      <w:r w:rsidR="00D15F59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="00D15F59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  <w:hyperlink w:anchor="_ENREF_32" w:tooltip="Kopacz, 2022 #71" w:history="1">
        <w:r w:rsidR="004B0454" w:rsidRPr="00DD6DAA">
          <w:rPr>
            <w:rFonts w:ascii="Times New Roman" w:hAnsi="Times New Roman" w:cs="Times New Roman"/>
            <w:color w:val="000000" w:themeColor="text1"/>
            <w:sz w:val="24"/>
            <w:szCs w:val="24"/>
          </w:rPr>
          <w:fldChar w:fldCharType="begin">
            <w:fldData xml:space="preserve">PEVuZE5vdGU+PENpdGU+PEF1dGhvcj5Lb3BhY3o8L0F1dGhvcj48WWVhcj4yMDIyPC9ZZWFyPjxS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</w:fldData>
          </w:fldChar>
        </w:r>
        <w:r w:rsidR="004B0454" w:rsidRPr="00DD6DAA">
          <w:rPr>
            <w:rFonts w:ascii="Times New Roman" w:hAnsi="Times New Roman" w:cs="Times New Roman"/>
            <w:color w:val="000000" w:themeColor="text1"/>
            <w:sz w:val="24"/>
            <w:szCs w:val="24"/>
          </w:rPr>
          <w:instrText xml:space="preserve"> ADDIN EN.CITE </w:instrText>
        </w:r>
        <w:r w:rsidR="004B0454" w:rsidRPr="00DD6DAA">
          <w:rPr>
            <w:rFonts w:ascii="Times New Roman" w:hAnsi="Times New Roman" w:cs="Times New Roman"/>
            <w:color w:val="000000" w:themeColor="text1"/>
            <w:sz w:val="24"/>
            <w:szCs w:val="24"/>
          </w:rPr>
          <w:fldChar w:fldCharType="begin">
            <w:fldData xml:space="preserve">PEVuZE5vdGU+PENpdGU+PEF1dGhvcj5Lb3BhY3o8L0F1dGhvcj48WWVhcj4yMDIyPC9ZZWFyPjxS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</w:fldData>
          </w:fldChar>
        </w:r>
        <w:r w:rsidR="004B0454" w:rsidRPr="00DD6DAA">
          <w:rPr>
            <w:rFonts w:ascii="Times New Roman" w:hAnsi="Times New Roman" w:cs="Times New Roman"/>
            <w:color w:val="000000" w:themeColor="text1"/>
            <w:sz w:val="24"/>
            <w:szCs w:val="24"/>
          </w:rPr>
          <w:instrText xml:space="preserve"> ADDIN EN.CITE.DATA </w:instrText>
        </w:r>
        <w:r w:rsidR="004B0454" w:rsidRPr="00DD6DAA">
          <w:rPr>
            <w:rFonts w:ascii="Times New Roman" w:hAnsi="Times New Roman" w:cs="Times New Roman"/>
            <w:color w:val="000000" w:themeColor="text1"/>
            <w:sz w:val="24"/>
            <w:szCs w:val="24"/>
          </w:rPr>
        </w:r>
        <w:r w:rsidR="004B0454" w:rsidRPr="00DD6DAA">
          <w:rPr>
            <w:rFonts w:ascii="Times New Roman" w:hAnsi="Times New Roman" w:cs="Times New Roman"/>
            <w:color w:val="000000" w:themeColor="text1"/>
            <w:sz w:val="24"/>
            <w:szCs w:val="24"/>
          </w:rPr>
          <w:fldChar w:fldCharType="end"/>
        </w:r>
        <w:r w:rsidR="004B0454" w:rsidRPr="00DD6DAA">
          <w:rPr>
            <w:rFonts w:ascii="Times New Roman" w:hAnsi="Times New Roman" w:cs="Times New Roman"/>
            <w:color w:val="000000" w:themeColor="text1"/>
            <w:sz w:val="24"/>
            <w:szCs w:val="24"/>
          </w:rPr>
        </w:r>
        <w:r w:rsidR="004B0454" w:rsidRPr="00DD6DAA">
          <w:rPr>
            <w:rFonts w:ascii="Times New Roman" w:hAnsi="Times New Roman" w:cs="Times New Roman"/>
            <w:color w:val="000000" w:themeColor="text1"/>
            <w:sz w:val="24"/>
            <w:szCs w:val="24"/>
          </w:rPr>
          <w:fldChar w:fldCharType="separate"/>
        </w:r>
        <w:r w:rsidR="004B0454" w:rsidRPr="00DD6DAA">
          <w:rPr>
            <w:rFonts w:ascii="Times New Roman" w:hAnsi="Times New Roman" w:cs="Times New Roman"/>
            <w:noProof/>
            <w:color w:val="000000" w:themeColor="text1"/>
            <w:sz w:val="24"/>
            <w:szCs w:val="24"/>
            <w:vertAlign w:val="superscript"/>
          </w:rPr>
          <w:t>32-35</w:t>
        </w:r>
        <w:r w:rsidR="004B0454" w:rsidRPr="00DD6DAA">
          <w:rPr>
            <w:rFonts w:ascii="Times New Roman" w:hAnsi="Times New Roman" w:cs="Times New Roman"/>
            <w:color w:val="000000" w:themeColor="text1"/>
            <w:sz w:val="24"/>
            <w:szCs w:val="24"/>
          </w:rPr>
          <w:fldChar w:fldCharType="end"/>
        </w:r>
      </w:hyperlink>
      <w:r w:rsidR="00F341F3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r w:rsidR="000513A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making the </w:t>
      </w:r>
      <w:r w:rsidR="00E35CD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reactant pair</w:t>
      </w:r>
      <w:r w:rsidR="00907C55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([EMIM][CBH]-</w:t>
      </w:r>
      <w:r w:rsidR="007616E8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H</w:t>
      </w:r>
      <w:r w:rsidR="007616E8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="007616E8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O</w:t>
      </w:r>
      <w:r w:rsidR="007616E8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="007616E8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  <w:r w:rsidR="00E35CD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7516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substantially much</w:t>
      </w:r>
      <w:r w:rsidR="00E35CD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‘greener’ compared to common </w:t>
      </w:r>
      <w:proofErr w:type="spellStart"/>
      <w:r w:rsidR="00E35CD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hypergols</w:t>
      </w:r>
      <w:proofErr w:type="spellEnd"/>
      <w:r w:rsidR="000C0BF3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="00F341F3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F341F3" w:rsidRPr="00DD6DAA">
        <w:rPr>
          <w:rFonts w:ascii="Times New Roman" w:hAnsi="Times New Roman" w:cs="Times New Roman"/>
          <w:color w:val="000000" w:themeColor="text1"/>
          <w:sz w:val="24"/>
          <w:szCs w:val="24"/>
          <w:highlight w:val="yellow"/>
        </w:rPr>
        <w:t xml:space="preserve"> </w:t>
      </w:r>
    </w:p>
    <w:p w14:paraId="0BC806A1" w14:textId="7659D94A" w:rsidR="00596D6F" w:rsidRPr="00DD6DAA" w:rsidRDefault="007E3712" w:rsidP="008467F4">
      <w:pPr>
        <w:spacing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 </w:t>
      </w:r>
      <w:r w:rsidR="00403353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Here</w:t>
      </w:r>
      <w:r w:rsidR="007616E8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="00490664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we</w:t>
      </w:r>
      <w:r w:rsidR="00F36AB1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report</w:t>
      </w:r>
      <w:r w:rsidR="00F5797D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the </w:t>
      </w:r>
      <w:r w:rsidR="00F5797D" w:rsidRPr="00DD6DAA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first</w:t>
      </w:r>
      <w:r w:rsidR="00F5797D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comprehensive</w:t>
      </w:r>
      <w:r w:rsidR="00580E0E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C39D4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combined </w:t>
      </w:r>
      <w:r w:rsidR="00580E0E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experimental and computational study</w:t>
      </w:r>
      <w:r w:rsidR="00F5797D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5D4E9D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to unravel the </w:t>
      </w:r>
      <w:r w:rsidR="00C249C6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hypergolic </w:t>
      </w:r>
      <w:r w:rsidR="00580E0E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ignition chemistry</w:t>
      </w:r>
      <w:r w:rsidR="00C249C6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exploiting the</w:t>
      </w:r>
      <w:r w:rsidR="00580E0E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[EMIM][CBH]</w:t>
      </w:r>
      <w:r w:rsidR="005D4E9D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580E0E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- H</w:t>
      </w:r>
      <w:r w:rsidR="00580E0E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="00580E0E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O</w:t>
      </w:r>
      <w:r w:rsidR="00580E0E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="00F36AB1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18648D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bipropellant pair. </w:t>
      </w:r>
      <w:r w:rsidR="00747760" w:rsidRPr="00DD6DAA">
        <w:rPr>
          <w:rFonts w:ascii="Times New Roman" w:hAnsi="Times New Roman" w:cs="Times New Roman"/>
          <w:color w:val="000000" w:themeColor="text1"/>
          <w:sz w:val="24"/>
          <w:szCs w:val="24"/>
          <w:lang w:val="en-IN"/>
        </w:rPr>
        <w:t>It is worth mentioning that the liquid</w:t>
      </w:r>
      <w:r w:rsidR="0018648D" w:rsidRPr="00DD6DAA">
        <w:rPr>
          <w:rFonts w:ascii="Times New Roman" w:hAnsi="Times New Roman" w:cs="Times New Roman"/>
          <w:color w:val="000000" w:themeColor="text1"/>
          <w:sz w:val="24"/>
          <w:szCs w:val="24"/>
          <w:lang w:val="en-IN"/>
        </w:rPr>
        <w:t xml:space="preserve"> fuel (ionic liquid)</w:t>
      </w:r>
      <w:r w:rsidR="00747760" w:rsidRPr="00DD6DAA">
        <w:rPr>
          <w:rFonts w:ascii="Times New Roman" w:hAnsi="Times New Roman" w:cs="Times New Roman"/>
          <w:color w:val="000000" w:themeColor="text1"/>
          <w:sz w:val="24"/>
          <w:szCs w:val="24"/>
          <w:lang w:val="en-IN"/>
        </w:rPr>
        <w:t xml:space="preserve"> and the oxidizer </w:t>
      </w:r>
      <w:r w:rsidR="0054385C" w:rsidRPr="00DD6DAA">
        <w:rPr>
          <w:rFonts w:ascii="Times New Roman" w:hAnsi="Times New Roman" w:cs="Times New Roman"/>
          <w:color w:val="000000" w:themeColor="text1"/>
          <w:sz w:val="24"/>
          <w:szCs w:val="24"/>
          <w:lang w:val="en-IN"/>
        </w:rPr>
        <w:t xml:space="preserve">initially </w:t>
      </w:r>
      <w:r w:rsidR="00747760" w:rsidRPr="00DD6DAA">
        <w:rPr>
          <w:rFonts w:ascii="Times New Roman" w:hAnsi="Times New Roman" w:cs="Times New Roman"/>
          <w:color w:val="000000" w:themeColor="text1"/>
          <w:sz w:val="24"/>
          <w:szCs w:val="24"/>
          <w:lang w:val="en-IN"/>
        </w:rPr>
        <w:t>interact at the droplet level inside the combustion chamber of rocket</w:t>
      </w:r>
      <w:r w:rsidR="00E16D10" w:rsidRPr="00DD6DAA">
        <w:rPr>
          <w:rFonts w:ascii="Times New Roman" w:hAnsi="Times New Roman" w:cs="Times New Roman"/>
          <w:color w:val="000000" w:themeColor="text1"/>
          <w:sz w:val="24"/>
          <w:szCs w:val="24"/>
          <w:lang w:val="en-IN"/>
        </w:rPr>
        <w:fldChar w:fldCharType="begin">
          <w:fldData xml:space="preserve">PEVuZE5vdGU+PENpdGU+PEF1dGhvcj5XZWJiZXI8L0F1dGhvcj48WWVhcj4xOTc1PC9ZZWFyPjxS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</w:fldData>
        </w:fldChar>
      </w:r>
      <w:r w:rsidR="004B0454" w:rsidRPr="00DD6DAA">
        <w:rPr>
          <w:rFonts w:ascii="Times New Roman" w:hAnsi="Times New Roman" w:cs="Times New Roman"/>
          <w:color w:val="000000" w:themeColor="text1"/>
          <w:sz w:val="24"/>
          <w:szCs w:val="24"/>
          <w:lang w:val="en-IN"/>
        </w:rPr>
        <w:instrText xml:space="preserve"> ADDIN EN.CITE </w:instrText>
      </w:r>
      <w:r w:rsidR="004B0454" w:rsidRPr="00DD6DAA">
        <w:rPr>
          <w:rFonts w:ascii="Times New Roman" w:hAnsi="Times New Roman" w:cs="Times New Roman"/>
          <w:color w:val="000000" w:themeColor="text1"/>
          <w:sz w:val="24"/>
          <w:szCs w:val="24"/>
          <w:lang w:val="en-IN"/>
        </w:rPr>
        <w:fldChar w:fldCharType="begin">
          <w:fldData xml:space="preserve">PEVuZE5vdGU+PENpdGU+PEF1dGhvcj5XZWJiZXI8L0F1dGhvcj48WWVhcj4xOTc1PC9ZZWFyPjxS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</w:fldData>
        </w:fldChar>
      </w:r>
      <w:r w:rsidR="004B0454" w:rsidRPr="00DD6DAA">
        <w:rPr>
          <w:rFonts w:ascii="Times New Roman" w:hAnsi="Times New Roman" w:cs="Times New Roman"/>
          <w:color w:val="000000" w:themeColor="text1"/>
          <w:sz w:val="24"/>
          <w:szCs w:val="24"/>
          <w:lang w:val="en-IN"/>
        </w:rPr>
        <w:instrText xml:space="preserve"> ADDIN EN.CITE.DATA </w:instrText>
      </w:r>
      <w:r w:rsidR="004B0454" w:rsidRPr="00DD6DAA">
        <w:rPr>
          <w:rFonts w:ascii="Times New Roman" w:hAnsi="Times New Roman" w:cs="Times New Roman"/>
          <w:color w:val="000000" w:themeColor="text1"/>
          <w:sz w:val="24"/>
          <w:szCs w:val="24"/>
          <w:lang w:val="en-IN"/>
        </w:rPr>
      </w:r>
      <w:r w:rsidR="004B0454" w:rsidRPr="00DD6DAA">
        <w:rPr>
          <w:rFonts w:ascii="Times New Roman" w:hAnsi="Times New Roman" w:cs="Times New Roman"/>
          <w:color w:val="000000" w:themeColor="text1"/>
          <w:sz w:val="24"/>
          <w:szCs w:val="24"/>
          <w:lang w:val="en-IN"/>
        </w:rPr>
        <w:fldChar w:fldCharType="end"/>
      </w:r>
      <w:r w:rsidR="00E16D10" w:rsidRPr="00DD6DAA">
        <w:rPr>
          <w:rFonts w:ascii="Times New Roman" w:hAnsi="Times New Roman" w:cs="Times New Roman"/>
          <w:color w:val="000000" w:themeColor="text1"/>
          <w:sz w:val="24"/>
          <w:szCs w:val="24"/>
          <w:lang w:val="en-IN"/>
        </w:rPr>
      </w:r>
      <w:r w:rsidR="00E16D10" w:rsidRPr="00DD6DAA">
        <w:rPr>
          <w:rFonts w:ascii="Times New Roman" w:hAnsi="Times New Roman" w:cs="Times New Roman"/>
          <w:color w:val="000000" w:themeColor="text1"/>
          <w:sz w:val="24"/>
          <w:szCs w:val="24"/>
          <w:lang w:val="en-IN"/>
        </w:rPr>
        <w:fldChar w:fldCharType="separate"/>
      </w:r>
      <w:hyperlink w:anchor="_ENREF_36" w:tooltip="Webber, 1975 #92" w:history="1">
        <w:r w:rsidR="004B0454" w:rsidRPr="00DD6DAA">
          <w:rPr>
            <w:rFonts w:ascii="Times New Roman" w:hAnsi="Times New Roman" w:cs="Times New Roman"/>
            <w:noProof/>
            <w:color w:val="000000" w:themeColor="text1"/>
            <w:sz w:val="24"/>
            <w:szCs w:val="24"/>
            <w:vertAlign w:val="superscript"/>
            <w:lang w:val="en-IN"/>
          </w:rPr>
          <w:t>36</w:t>
        </w:r>
      </w:hyperlink>
      <w:r w:rsidR="004B0454" w:rsidRPr="00DD6DAA">
        <w:rPr>
          <w:rFonts w:ascii="Times New Roman" w:hAnsi="Times New Roman" w:cs="Times New Roman"/>
          <w:noProof/>
          <w:color w:val="000000" w:themeColor="text1"/>
          <w:sz w:val="24"/>
          <w:szCs w:val="24"/>
          <w:vertAlign w:val="superscript"/>
          <w:lang w:val="en-IN"/>
        </w:rPr>
        <w:t xml:space="preserve">, </w:t>
      </w:r>
      <w:hyperlink w:anchor="_ENREF_37" w:tooltip="Zhang, 2019 #93" w:history="1">
        <w:r w:rsidR="004B0454" w:rsidRPr="00DD6DAA">
          <w:rPr>
            <w:rFonts w:ascii="Times New Roman" w:hAnsi="Times New Roman" w:cs="Times New Roman"/>
            <w:noProof/>
            <w:color w:val="000000" w:themeColor="text1"/>
            <w:sz w:val="24"/>
            <w:szCs w:val="24"/>
            <w:vertAlign w:val="superscript"/>
            <w:lang w:val="en-IN"/>
          </w:rPr>
          <w:t>37</w:t>
        </w:r>
      </w:hyperlink>
      <w:r w:rsidR="00E16D10" w:rsidRPr="00DD6DAA">
        <w:rPr>
          <w:rFonts w:ascii="Times New Roman" w:hAnsi="Times New Roman" w:cs="Times New Roman"/>
          <w:color w:val="000000" w:themeColor="text1"/>
          <w:sz w:val="24"/>
          <w:szCs w:val="24"/>
          <w:lang w:val="en-IN"/>
        </w:rPr>
        <w:fldChar w:fldCharType="end"/>
      </w:r>
      <w:r w:rsidR="00747760" w:rsidRPr="00DD6DAA">
        <w:rPr>
          <w:rFonts w:ascii="Times New Roman" w:hAnsi="Times New Roman" w:cs="Times New Roman"/>
          <w:color w:val="000000" w:themeColor="text1"/>
          <w:sz w:val="24"/>
          <w:szCs w:val="24"/>
          <w:lang w:val="en-IN"/>
        </w:rPr>
        <w:t xml:space="preserve">, unlike the usual </w:t>
      </w:r>
      <w:r w:rsidR="00747760" w:rsidRPr="00DD6DAA">
        <w:rPr>
          <w:rFonts w:ascii="Times New Roman" w:hAnsi="Times New Roman" w:cs="Times New Roman"/>
          <w:i/>
          <w:color w:val="000000" w:themeColor="text1"/>
          <w:sz w:val="24"/>
          <w:szCs w:val="24"/>
          <w:lang w:val="en-IN"/>
        </w:rPr>
        <w:t>drop tests</w:t>
      </w:r>
      <w:r w:rsidR="00747760" w:rsidRPr="00DD6DAA">
        <w:rPr>
          <w:rFonts w:ascii="Times New Roman" w:hAnsi="Times New Roman" w:cs="Times New Roman"/>
          <w:color w:val="000000" w:themeColor="text1"/>
          <w:sz w:val="24"/>
          <w:szCs w:val="24"/>
          <w:lang w:val="en-IN"/>
        </w:rPr>
        <w:t xml:space="preserve"> performed which have significant surface contribution and excess of oxidizer content, thus do not reflect true ignition delay values and vary largely within different experimental groups.</w:t>
      </w:r>
      <w:r w:rsidR="001C4182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580E0E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The</w:t>
      </w:r>
      <w:r w:rsidR="000156F9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refore</w:t>
      </w:r>
      <w:r w:rsidR="00C04238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="000156F9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1C4182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the present</w:t>
      </w:r>
      <w:r w:rsidR="00580E0E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ex</w:t>
      </w:r>
      <w:r w:rsidR="00580E0E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softHyphen/>
        <w:t>peri</w:t>
      </w:r>
      <w:r w:rsidR="00580E0E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softHyphen/>
        <w:t xml:space="preserve">ments are </w:t>
      </w:r>
      <w:r w:rsidR="00297861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performed</w:t>
      </w:r>
      <w:r w:rsidR="00580E0E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systematically </w:t>
      </w:r>
      <w:r w:rsidR="00580E0E" w:rsidRPr="00DD6DAA">
        <w:rPr>
          <w:rFonts w:ascii="Times New Roman" w:hAnsi="Times New Roman" w:cs="Times New Roman"/>
          <w:color w:val="000000" w:themeColor="text1"/>
          <w:sz w:val="24"/>
        </w:rPr>
        <w:t>under controlled conditions</w:t>
      </w:r>
      <w:r w:rsidR="00CF10C0" w:rsidRPr="00DD6DAA">
        <w:rPr>
          <w:rFonts w:ascii="Times New Roman" w:hAnsi="Times New Roman" w:cs="Times New Roman"/>
          <w:color w:val="000000" w:themeColor="text1"/>
          <w:sz w:val="24"/>
        </w:rPr>
        <w:t xml:space="preserve"> </w:t>
      </w:r>
      <w:r w:rsidR="00580E0E" w:rsidRPr="00DD6DAA">
        <w:rPr>
          <w:rFonts w:ascii="Times New Roman" w:hAnsi="Times New Roman" w:cs="Times New Roman"/>
          <w:color w:val="000000" w:themeColor="text1"/>
          <w:sz w:val="24"/>
        </w:rPr>
        <w:t>in a closed process chamber</w:t>
      </w:r>
      <w:r w:rsidR="0053184F" w:rsidRPr="00DD6DAA">
        <w:rPr>
          <w:rFonts w:ascii="Times New Roman" w:hAnsi="Times New Roman" w:cs="Times New Roman"/>
          <w:color w:val="000000" w:themeColor="text1"/>
          <w:sz w:val="24"/>
        </w:rPr>
        <w:t xml:space="preserve"> filled with argon</w:t>
      </w:r>
      <w:r w:rsidR="00580E0E" w:rsidRPr="00DD6DAA">
        <w:rPr>
          <w:rFonts w:ascii="Times New Roman" w:hAnsi="Times New Roman" w:cs="Times New Roman"/>
          <w:color w:val="000000" w:themeColor="text1"/>
          <w:sz w:val="24"/>
        </w:rPr>
        <w:t xml:space="preserve"> </w:t>
      </w:r>
      <w:r w:rsidR="008C39D4" w:rsidRPr="00DD6DAA">
        <w:rPr>
          <w:rFonts w:ascii="Times New Roman" w:hAnsi="Times New Roman" w:cs="Times New Roman"/>
          <w:color w:val="000000" w:themeColor="text1"/>
          <w:sz w:val="24"/>
        </w:rPr>
        <w:t>exploiting</w:t>
      </w:r>
      <w:r w:rsidR="00580E0E" w:rsidRPr="00DD6DAA">
        <w:rPr>
          <w:rFonts w:ascii="Times New Roman" w:hAnsi="Times New Roman" w:cs="Times New Roman"/>
          <w:color w:val="000000" w:themeColor="text1"/>
          <w:sz w:val="24"/>
        </w:rPr>
        <w:t xml:space="preserve"> a novel droplet merging method</w:t>
      </w:r>
      <w:r w:rsidR="00B07EE3" w:rsidRPr="00DD6DAA">
        <w:rPr>
          <w:rFonts w:ascii="Times New Roman" w:hAnsi="Times New Roman" w:cs="Times New Roman"/>
          <w:color w:val="000000" w:themeColor="text1"/>
          <w:sz w:val="24"/>
        </w:rPr>
        <w:t>, where</w:t>
      </w:r>
      <w:r w:rsidR="00EF65FC" w:rsidRPr="00DD6DAA">
        <w:rPr>
          <w:rFonts w:ascii="Times New Roman" w:hAnsi="Times New Roman" w:cs="Times New Roman"/>
          <w:color w:val="000000" w:themeColor="text1"/>
          <w:sz w:val="24"/>
        </w:rPr>
        <w:t xml:space="preserve"> quantifiable</w:t>
      </w:r>
      <w:r w:rsidR="00580E0E" w:rsidRPr="00DD6DAA">
        <w:rPr>
          <w:rFonts w:ascii="Times New Roman" w:hAnsi="Times New Roman" w:cs="Times New Roman"/>
          <w:color w:val="000000" w:themeColor="text1"/>
          <w:sz w:val="24"/>
        </w:rPr>
        <w:t xml:space="preserve"> individually </w:t>
      </w:r>
      <w:r w:rsidR="00580E0E" w:rsidRPr="00DD6DAA">
        <w:rPr>
          <w:rFonts w:ascii="Times New Roman" w:hAnsi="Times New Roman" w:cs="Times New Roman"/>
          <w:i/>
          <w:iCs/>
          <w:color w:val="000000" w:themeColor="text1"/>
          <w:sz w:val="24"/>
        </w:rPr>
        <w:t>levitated</w:t>
      </w:r>
      <w:r w:rsidR="00580E0E" w:rsidRPr="00DD6DAA">
        <w:rPr>
          <w:rFonts w:ascii="Times New Roman" w:hAnsi="Times New Roman" w:cs="Times New Roman"/>
          <w:color w:val="000000" w:themeColor="text1"/>
          <w:sz w:val="24"/>
        </w:rPr>
        <w:t xml:space="preserve"> d</w:t>
      </w:r>
      <w:r w:rsidR="00580E0E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roplets of the HIL</w:t>
      </w:r>
      <w:r w:rsidR="00B07EE3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and the oxidizer are merged</w:t>
      </w:r>
      <w:r w:rsidR="00580E0E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5D4E9D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via</w:t>
      </w:r>
      <w:r w:rsidR="00580E0E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frequency chir</w:t>
      </w:r>
      <w:r w:rsidR="00580E0E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softHyphen/>
        <w:t>ped amplitude modulation of the carrier wave in an ultrasonic levitator apparatus</w:t>
      </w:r>
      <w:r w:rsidR="002615E1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fldChar w:fldCharType="begin">
          <w:fldData xml:space="preserve">PEVuZE5vdGU+PENpdGU+PEF1dGhvcj5CaXN3YXM8L0F1dGhvcj48WWVhcj4yMDIzPC9ZZWFyPjxS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</w:fldData>
        </w:fldChar>
      </w:r>
      <w:r w:rsidR="004B0454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instrText xml:space="preserve"> ADDIN EN.CITE </w:instrText>
      </w:r>
      <w:r w:rsidR="004B0454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fldChar w:fldCharType="begin">
          <w:fldData xml:space="preserve">PEVuZE5vdGU+PENpdGU+PEF1dGhvcj5CaXN3YXM8L0F1dGhvcj48WWVhcj4yMDIzPC9ZZWFyPjxS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</w:fldData>
        </w:fldChar>
      </w:r>
      <w:r w:rsidR="004B0454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instrText xml:space="preserve"> ADDIN EN.CITE.DATA </w:instrText>
      </w:r>
      <w:r w:rsidR="004B0454" w:rsidRPr="00DD6DAA">
        <w:rPr>
          <w:rFonts w:ascii="Times New Roman" w:hAnsi="Times New Roman" w:cs="Times New Roman"/>
          <w:color w:val="000000" w:themeColor="text1"/>
          <w:sz w:val="24"/>
          <w:szCs w:val="24"/>
        </w:rPr>
      </w:r>
      <w:r w:rsidR="004B0454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fldChar w:fldCharType="end"/>
      </w:r>
      <w:r w:rsidR="002615E1" w:rsidRPr="00DD6DAA">
        <w:rPr>
          <w:rFonts w:ascii="Times New Roman" w:hAnsi="Times New Roman" w:cs="Times New Roman"/>
          <w:color w:val="000000" w:themeColor="text1"/>
          <w:sz w:val="24"/>
          <w:szCs w:val="24"/>
        </w:rPr>
      </w:r>
      <w:r w:rsidR="002615E1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fldChar w:fldCharType="separate"/>
      </w:r>
      <w:hyperlink w:anchor="_ENREF_38" w:tooltip="Biswas, 2023 #34" w:history="1">
        <w:r w:rsidR="004B0454" w:rsidRPr="00DD6DAA">
          <w:rPr>
            <w:rFonts w:ascii="Times New Roman" w:hAnsi="Times New Roman" w:cs="Times New Roman"/>
            <w:noProof/>
            <w:color w:val="000000" w:themeColor="text1"/>
            <w:sz w:val="24"/>
            <w:szCs w:val="24"/>
            <w:vertAlign w:val="superscript"/>
          </w:rPr>
          <w:t>38</w:t>
        </w:r>
      </w:hyperlink>
      <w:r w:rsidR="004B0454" w:rsidRPr="00DD6DAA">
        <w:rPr>
          <w:rFonts w:ascii="Times New Roman" w:hAnsi="Times New Roman" w:cs="Times New Roman"/>
          <w:noProof/>
          <w:color w:val="000000" w:themeColor="text1"/>
          <w:sz w:val="24"/>
          <w:szCs w:val="24"/>
          <w:vertAlign w:val="superscript"/>
        </w:rPr>
        <w:t xml:space="preserve">, </w:t>
      </w:r>
      <w:hyperlink w:anchor="_ENREF_39" w:tooltip="Biswas, 2024 #57" w:history="1">
        <w:r w:rsidR="004B0454" w:rsidRPr="00DD6DAA">
          <w:rPr>
            <w:rFonts w:ascii="Times New Roman" w:hAnsi="Times New Roman" w:cs="Times New Roman"/>
            <w:noProof/>
            <w:color w:val="000000" w:themeColor="text1"/>
            <w:sz w:val="24"/>
            <w:szCs w:val="24"/>
            <w:vertAlign w:val="superscript"/>
          </w:rPr>
          <w:t>39</w:t>
        </w:r>
      </w:hyperlink>
      <w:r w:rsidR="002615E1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fldChar w:fldCharType="end"/>
      </w:r>
      <w:r w:rsidR="00580E0E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</w:t>
      </w:r>
      <w:r w:rsidR="007B2617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Supporting</w:t>
      </w:r>
      <w:r w:rsidR="0050046D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Information S1</w:t>
      </w:r>
      <w:r w:rsidR="00580E0E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).</w:t>
      </w:r>
      <w:r w:rsidR="0048402E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Multiple synchronized spectroscopic tools have been </w:t>
      </w:r>
      <w:r w:rsidR="008C39D4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utilized</w:t>
      </w:r>
      <w:r w:rsidR="0048402E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in conjunction for the</w:t>
      </w:r>
      <w:r w:rsidR="000C2153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sensitive</w:t>
      </w:r>
      <w:r w:rsidR="0048402E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detection of the gaseous products (</w:t>
      </w:r>
      <w:r w:rsidR="001A06CD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Fourier-transform</w:t>
      </w:r>
      <w:r w:rsidR="00C24912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infrared (</w:t>
      </w:r>
      <w:r w:rsidR="0048402E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FTIR</w:t>
      </w:r>
      <w:r w:rsidR="00C24912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  <w:r w:rsidR="0048402E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spectroscopy) and </w:t>
      </w:r>
      <w:r w:rsidR="001A06CD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reaction </w:t>
      </w:r>
      <w:r w:rsidR="0048402E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intermediates (time-resolved UV-Vis emission and Raman spectroscopy)</w:t>
      </w:r>
      <w:hyperlink w:anchor="_ENREF_40" w:tooltip="Paul, 2024 #85" w:history="1">
        <w:r w:rsidR="004B0454" w:rsidRPr="00DD6DAA">
          <w:rPr>
            <w:rFonts w:ascii="Times New Roman" w:hAnsi="Times New Roman" w:cs="Times New Roman"/>
            <w:color w:val="000000" w:themeColor="text1"/>
            <w:sz w:val="24"/>
            <w:szCs w:val="24"/>
          </w:rPr>
          <w:fldChar w:fldCharType="begin">
            <w:fldData xml:space="preserve">PEVuZE5vdGU+PENpdGU+PEF1dGhvcj5QYXVsPC9BdXRob3I+PFllYXI+MjAyNDwvWWVhcj48UmVj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</w:fldData>
          </w:fldChar>
        </w:r>
        <w:r w:rsidR="004B0454" w:rsidRPr="00DD6DAA">
          <w:rPr>
            <w:rFonts w:ascii="Times New Roman" w:hAnsi="Times New Roman" w:cs="Times New Roman"/>
            <w:color w:val="000000" w:themeColor="text1"/>
            <w:sz w:val="24"/>
            <w:szCs w:val="24"/>
          </w:rPr>
          <w:instrText xml:space="preserve"> ADDIN EN.CITE </w:instrText>
        </w:r>
        <w:r w:rsidR="004B0454" w:rsidRPr="00DD6DAA">
          <w:rPr>
            <w:rFonts w:ascii="Times New Roman" w:hAnsi="Times New Roman" w:cs="Times New Roman"/>
            <w:color w:val="000000" w:themeColor="text1"/>
            <w:sz w:val="24"/>
            <w:szCs w:val="24"/>
          </w:rPr>
          <w:fldChar w:fldCharType="begin">
            <w:fldData xml:space="preserve">PEVuZE5vdGU+PENpdGU+PEF1dGhvcj5QYXVsPC9BdXRob3I+PFllYXI+MjAyNDwvWWVhcj48UmVj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</w:fldData>
          </w:fldChar>
        </w:r>
        <w:r w:rsidR="004B0454" w:rsidRPr="00DD6DAA">
          <w:rPr>
            <w:rFonts w:ascii="Times New Roman" w:hAnsi="Times New Roman" w:cs="Times New Roman"/>
            <w:color w:val="000000" w:themeColor="text1"/>
            <w:sz w:val="24"/>
            <w:szCs w:val="24"/>
          </w:rPr>
          <w:instrText xml:space="preserve"> ADDIN EN.CITE.DATA </w:instrText>
        </w:r>
        <w:r w:rsidR="004B0454" w:rsidRPr="00DD6DAA">
          <w:rPr>
            <w:rFonts w:ascii="Times New Roman" w:hAnsi="Times New Roman" w:cs="Times New Roman"/>
            <w:color w:val="000000" w:themeColor="text1"/>
            <w:sz w:val="24"/>
            <w:szCs w:val="24"/>
          </w:rPr>
        </w:r>
        <w:r w:rsidR="004B0454" w:rsidRPr="00DD6DAA">
          <w:rPr>
            <w:rFonts w:ascii="Times New Roman" w:hAnsi="Times New Roman" w:cs="Times New Roman"/>
            <w:color w:val="000000" w:themeColor="text1"/>
            <w:sz w:val="24"/>
            <w:szCs w:val="24"/>
          </w:rPr>
          <w:fldChar w:fldCharType="end"/>
        </w:r>
        <w:r w:rsidR="004B0454" w:rsidRPr="00DD6DAA">
          <w:rPr>
            <w:rFonts w:ascii="Times New Roman" w:hAnsi="Times New Roman" w:cs="Times New Roman"/>
            <w:color w:val="000000" w:themeColor="text1"/>
            <w:sz w:val="24"/>
            <w:szCs w:val="24"/>
          </w:rPr>
        </w:r>
        <w:r w:rsidR="004B0454" w:rsidRPr="00DD6DAA">
          <w:rPr>
            <w:rFonts w:ascii="Times New Roman" w:hAnsi="Times New Roman" w:cs="Times New Roman"/>
            <w:color w:val="000000" w:themeColor="text1"/>
            <w:sz w:val="24"/>
            <w:szCs w:val="24"/>
          </w:rPr>
          <w:fldChar w:fldCharType="separate"/>
        </w:r>
        <w:r w:rsidR="004B0454" w:rsidRPr="00DD6DAA">
          <w:rPr>
            <w:rFonts w:ascii="Times New Roman" w:hAnsi="Times New Roman" w:cs="Times New Roman"/>
            <w:noProof/>
            <w:color w:val="000000" w:themeColor="text1"/>
            <w:sz w:val="24"/>
            <w:szCs w:val="24"/>
            <w:vertAlign w:val="superscript"/>
          </w:rPr>
          <w:t>40-44</w:t>
        </w:r>
        <w:r w:rsidR="004B0454" w:rsidRPr="00DD6DAA">
          <w:rPr>
            <w:rFonts w:ascii="Times New Roman" w:hAnsi="Times New Roman" w:cs="Times New Roman"/>
            <w:color w:val="000000" w:themeColor="text1"/>
            <w:sz w:val="24"/>
            <w:szCs w:val="24"/>
          </w:rPr>
          <w:fldChar w:fldCharType="end"/>
        </w:r>
      </w:hyperlink>
      <w:r w:rsidR="000B6DA9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revealing</w:t>
      </w:r>
      <w:r w:rsidR="0048402E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0B6DA9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b</w:t>
      </w:r>
      <w:r w:rsidR="00B40707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oron dioxide (BO</w:t>
      </w:r>
      <w:r w:rsidR="00B40707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  <w:lang w:eastAsia="zh-CN"/>
        </w:rPr>
        <w:t>2</w:t>
      </w:r>
      <w:r w:rsidR="00B40707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) </w:t>
      </w:r>
      <w:r w:rsidR="000B6DA9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to be</w:t>
      </w:r>
      <w:r w:rsidR="00B40707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the key emitting intermediate driving the hypergolic ignition as evident from a bright green flame</w:t>
      </w:r>
      <w:r w:rsidR="00EF65FC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.</w:t>
      </w:r>
      <w:r w:rsidR="00B40707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</w:t>
      </w:r>
      <w:r w:rsidR="00EF65FC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T</w:t>
      </w:r>
      <w:r w:rsidR="00B40707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o </w:t>
      </w:r>
      <w:r w:rsidR="00425FC4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unravel</w:t>
      </w:r>
      <w:r w:rsidR="00B40707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the specific roles of the anion and cation</w:t>
      </w:r>
      <w:r w:rsidR="00623DDB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during the oxidation</w:t>
      </w:r>
      <w:r w:rsidR="00B40707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, the reaction has been slowed down by diluting the oxidizer</w:t>
      </w:r>
      <w:r w:rsidR="000C09AB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(</w:t>
      </w:r>
      <w:r w:rsidR="000C09AB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H</w:t>
      </w:r>
      <w:r w:rsidR="000C09AB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="000C09AB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O</w:t>
      </w:r>
      <w:r w:rsidR="000C09AB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="000C09AB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)</w:t>
      </w:r>
      <w:r w:rsidR="00B40707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– thus</w:t>
      </w:r>
      <w:r w:rsidR="0057380C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enabling the</w:t>
      </w:r>
      <w:r w:rsidR="00B40707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</w:t>
      </w:r>
      <w:r w:rsidR="0057380C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identification of</w:t>
      </w:r>
      <w:r w:rsidR="00F03599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the</w:t>
      </w:r>
      <w:r w:rsidR="00D638A4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initial reaction </w:t>
      </w:r>
      <w:r w:rsidR="00B40707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intermediates</w:t>
      </w:r>
      <w:r w:rsidR="00D638A4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formed</w:t>
      </w:r>
      <w:r w:rsidR="00B40707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</w:t>
      </w:r>
      <w:r w:rsidR="00B40707" w:rsidRPr="00DD6DAA">
        <w:rPr>
          <w:rFonts w:ascii="Times New Roman" w:hAnsi="Times New Roman" w:cs="Times New Roman"/>
          <w:i/>
          <w:color w:val="000000" w:themeColor="text1"/>
          <w:sz w:val="24"/>
          <w:szCs w:val="24"/>
          <w:lang w:eastAsia="zh-CN"/>
        </w:rPr>
        <w:t>in situ</w:t>
      </w:r>
      <w:r w:rsidR="000B6DA9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(Raman spectroscopy)</w:t>
      </w:r>
      <w:r w:rsidR="00B40707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.</w:t>
      </w:r>
      <w:r w:rsidR="004A3D59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</w:t>
      </w:r>
      <w:r w:rsidR="009E5BA5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Extensive</w:t>
      </w:r>
      <w:r w:rsidR="00940544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state-of-the-art electronic structure theory calculation</w:t>
      </w:r>
      <w:r w:rsidR="008E3FF4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s</w:t>
      </w:r>
      <w:r w:rsidR="007E153B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</w:t>
      </w:r>
      <w:r w:rsidR="007E153B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(Supporting Information S2)</w:t>
      </w:r>
      <w:r w:rsidR="00940544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</w:t>
      </w:r>
      <w:r w:rsidR="008306CA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complementing the experiments </w:t>
      </w:r>
      <w:r w:rsidR="00940544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identif</w:t>
      </w:r>
      <w:r w:rsidR="008C39D4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y</w:t>
      </w:r>
      <w:r w:rsidR="00940544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the </w:t>
      </w:r>
      <w:r w:rsidR="00A27491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origin of </w:t>
      </w:r>
      <w:proofErr w:type="spellStart"/>
      <w:r w:rsidR="00A27491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hypergolicity</w:t>
      </w:r>
      <w:proofErr w:type="spellEnd"/>
      <w:r w:rsidR="00DF0F5B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</w:t>
      </w:r>
      <w:r w:rsidR="008306CA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at the molecular level along with</w:t>
      </w:r>
      <w:r w:rsidR="00031852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the reaction mechanism for the</w:t>
      </w:r>
      <w:r w:rsidR="008306CA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formation of stable products and intermediates. </w:t>
      </w:r>
    </w:p>
    <w:p w14:paraId="5C66B801" w14:textId="269BBDCD" w:rsidR="00031852" w:rsidRPr="00DD6DAA" w:rsidRDefault="00031852" w:rsidP="00031852">
      <w:pPr>
        <w:spacing w:line="240" w:lineRule="auto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DD6DAA">
        <w:rPr>
          <w:rFonts w:ascii="Times New Roman" w:hAnsi="Times New Roman" w:cs="Times New Roman"/>
          <w:b/>
          <w:color w:val="000000" w:themeColor="text1"/>
          <w:sz w:val="24"/>
          <w:szCs w:val="24"/>
          <w:lang w:eastAsia="zh-CN"/>
        </w:rPr>
        <w:t xml:space="preserve">Hypergolic </w:t>
      </w:r>
      <w:r w:rsidR="008C73FD" w:rsidRPr="00DD6DAA">
        <w:rPr>
          <w:rFonts w:ascii="Times New Roman" w:hAnsi="Times New Roman" w:cs="Times New Roman"/>
          <w:b/>
          <w:color w:val="000000" w:themeColor="text1"/>
          <w:sz w:val="24"/>
          <w:szCs w:val="24"/>
          <w:lang w:eastAsia="zh-CN"/>
        </w:rPr>
        <w:t>Igniti</w:t>
      </w:r>
      <w:r w:rsidRPr="00DD6DAA">
        <w:rPr>
          <w:rFonts w:ascii="Times New Roman" w:hAnsi="Times New Roman" w:cs="Times New Roman"/>
          <w:b/>
          <w:color w:val="000000" w:themeColor="text1"/>
          <w:sz w:val="24"/>
          <w:szCs w:val="24"/>
          <w:lang w:eastAsia="zh-CN"/>
        </w:rPr>
        <w:t xml:space="preserve">on </w:t>
      </w:r>
      <w:r w:rsidRPr="00DD6DAA">
        <w:rPr>
          <w:rFonts w:ascii="Times New Roman" w:hAnsi="Times New Roman" w:cs="Times New Roman"/>
          <w:b/>
          <w:i/>
          <w:color w:val="000000" w:themeColor="text1"/>
          <w:sz w:val="24"/>
          <w:szCs w:val="24"/>
          <w:lang w:eastAsia="zh-CN"/>
        </w:rPr>
        <w:t>via</w:t>
      </w:r>
      <w:r w:rsidRPr="00DD6DAA">
        <w:rPr>
          <w:rFonts w:ascii="Times New Roman" w:hAnsi="Times New Roman" w:cs="Times New Roman"/>
          <w:b/>
          <w:color w:val="000000" w:themeColor="text1"/>
          <w:sz w:val="24"/>
          <w:szCs w:val="24"/>
          <w:lang w:eastAsia="zh-CN"/>
        </w:rPr>
        <w:t xml:space="preserve"> </w:t>
      </w:r>
      <w:r w:rsidR="008C73FD" w:rsidRPr="00DD6DAA">
        <w:rPr>
          <w:rFonts w:ascii="Times New Roman" w:hAnsi="Times New Roman" w:cs="Times New Roman"/>
          <w:b/>
          <w:color w:val="000000" w:themeColor="text1"/>
          <w:sz w:val="24"/>
          <w:szCs w:val="24"/>
          <w:lang w:eastAsia="zh-CN"/>
        </w:rPr>
        <w:t>Chirped Pulse-Triggered Droplet Merging</w:t>
      </w:r>
    </w:p>
    <w:p w14:paraId="0AE97FCD" w14:textId="28019AF2" w:rsidR="00C55676" w:rsidRPr="00DD6DAA" w:rsidRDefault="00031852" w:rsidP="008467F4">
      <w:pPr>
        <w:spacing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</w:pPr>
      <w:r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    </w:t>
      </w:r>
      <w:r w:rsidR="007E3712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The merging process of the droplets of [EMIM][CBH] and 92% H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  <w:lang w:eastAsia="zh-CN"/>
        </w:rPr>
        <w:t>2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O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  <w:lang w:eastAsia="zh-CN"/>
        </w:rPr>
        <w:t>2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loaded in the lower and upper pressure node, respectively, in the standing wave generated in the acoustic levitator, 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lastRenderedPageBreak/>
        <w:t>followed by the ignition event was monitored by the high-speed, temporally resolved, synchronized optical and infrared cameras (Figure 1, Movies S1, S2). Series of snapshots depict distinct stages comprising of (</w:t>
      </w:r>
      <w:proofErr w:type="spellStart"/>
      <w:r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i</w:t>
      </w:r>
      <w:proofErr w:type="spellEnd"/>
      <w:r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) levitating reactant droplets (pre-merging), (ii) merging motion upon application of the frequency-chirp pulse, and (iii) merging instance accompanied by temperature rise (exoergic) with subsequent (iv) initiation and (v)-(vi) progress of the ignition (combustion) events revealing </w:t>
      </w:r>
      <w:r w:rsidRPr="00DD6DAA">
        <w:rPr>
          <w:rFonts w:ascii="Times New Roman" w:hAnsi="Times New Roman" w:cs="Times New Roman"/>
          <w:iCs/>
          <w:color w:val="000000" w:themeColor="text1"/>
          <w:sz w:val="24"/>
          <w:szCs w:val="24"/>
          <w:lang w:eastAsia="zh-CN"/>
        </w:rPr>
        <w:t>bright greenish flames with yellow</w:t>
      </w:r>
      <w:r w:rsidRPr="00DD6DAA">
        <w:rPr>
          <w:rFonts w:ascii="Times New Roman" w:hAnsi="Times New Roman" w:cs="Times New Roman"/>
          <w:iCs/>
          <w:color w:val="000000" w:themeColor="text1"/>
          <w:sz w:val="24"/>
          <w:szCs w:val="24"/>
          <w:lang w:eastAsia="zh-CN"/>
        </w:rPr>
        <w:softHyphen/>
        <w:t xml:space="preserve">ish tints (Figure 1). </w:t>
      </w:r>
    </w:p>
    <w:p w14:paraId="41288A44" w14:textId="77777777" w:rsidR="00031852" w:rsidRPr="00DD6DAA" w:rsidRDefault="00031852" w:rsidP="008467F4">
      <w:pPr>
        <w:spacing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</w:pPr>
    </w:p>
    <w:p w14:paraId="6C363D28" w14:textId="77777777" w:rsidR="00C55676" w:rsidRPr="00DD6DAA" w:rsidRDefault="00C55676" w:rsidP="00C55676">
      <w:pPr>
        <w:pStyle w:val="NoSpacing"/>
        <w:rPr>
          <w:color w:val="000000" w:themeColor="text1"/>
        </w:rPr>
      </w:pPr>
      <w:r w:rsidRPr="00DD6DAA">
        <w:rPr>
          <w:noProof/>
          <w:color w:val="000000" w:themeColor="text1"/>
        </w:rPr>
        <w:drawing>
          <wp:inline distT="0" distB="0" distL="0" distR="0" wp14:anchorId="286DE6E2" wp14:editId="1B3F3409">
            <wp:extent cx="6035040" cy="3206932"/>
            <wp:effectExtent l="0" t="0" r="3810" b="0"/>
            <wp:docPr id="52915003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2" t="1505" r="1"/>
                    <a:stretch/>
                  </pic:blipFill>
                  <pic:spPr bwMode="auto">
                    <a:xfrm>
                      <a:off x="0" y="0"/>
                      <a:ext cx="6035040" cy="32069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7D50736" w14:textId="65299C47" w:rsidR="00C55676" w:rsidRPr="00DD6DAA" w:rsidRDefault="00446B9A" w:rsidP="00C55676">
      <w:pPr>
        <w:spacing w:line="360" w:lineRule="auto"/>
        <w:jc w:val="center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 w:rsidRPr="00DD6DAA">
        <w:rPr>
          <w:rFonts w:ascii="Times New Roman" w:hAnsi="Times New Roman" w:cs="Times New Roman"/>
          <w:b/>
          <w:bCs/>
          <w:noProof/>
          <w:color w:val="000000" w:themeColor="text1"/>
          <w:sz w:val="24"/>
          <w:szCs w:val="24"/>
          <w:lang w:eastAsia="zh-CN"/>
        </w:rPr>
        <w:drawing>
          <wp:inline distT="0" distB="0" distL="0" distR="0" wp14:anchorId="45B224E0" wp14:editId="3C40D903">
            <wp:extent cx="5699125" cy="2052853"/>
            <wp:effectExtent l="0" t="0" r="0" b="508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76"/>
                    <a:stretch/>
                  </pic:blipFill>
                  <pic:spPr bwMode="auto">
                    <a:xfrm>
                      <a:off x="0" y="0"/>
                      <a:ext cx="5722971" cy="20614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282A12C" w14:textId="25E54FCB" w:rsidR="00C55676" w:rsidRPr="00DD6DAA" w:rsidRDefault="00C55676" w:rsidP="00C55676">
      <w:pPr>
        <w:spacing w:line="360" w:lineRule="auto"/>
        <w:jc w:val="both"/>
        <w:rPr>
          <w:color w:val="000000" w:themeColor="text1"/>
        </w:rPr>
      </w:pPr>
      <w:r w:rsidRPr="00DD6DAA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Figure 1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(a) The hypergolic bipropellant 1-ethyl-3-methylimidazolium </w:t>
      </w:r>
      <w:proofErr w:type="spellStart"/>
      <w:r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cyanoborohydride</w:t>
      </w:r>
      <w:proofErr w:type="spellEnd"/>
      <w:r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([EMIM][CBH]) and concentrated H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O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(≥ 80% w/v). Synchronized, temporally resolved (b) optical and (c) infrared camera images of the droplet merging event followed by ignition between 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[EMIM][CBH] and 92% w/v H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O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The evolution of the ignition is spectroscopically probed by recording (d) time-resolved emission (UV-Vis) spectra. </w:t>
      </w:r>
      <w:r w:rsidRPr="00DD6DAA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(e)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DD6DAA">
        <w:rPr>
          <w:rFonts w:ascii="Times New Roman" w:hAnsi="Times New Roman" w:cs="Times New Roman"/>
          <w:color w:val="000000" w:themeColor="text1"/>
          <w:sz w:val="24"/>
        </w:rPr>
        <w:t>Deconvolution of the most intense flame emission spectrum with the corresponding optical image depicted in the inset.</w:t>
      </w:r>
    </w:p>
    <w:p w14:paraId="0658236F" w14:textId="77777777" w:rsidR="00031852" w:rsidRPr="00DD6DAA" w:rsidRDefault="00031852" w:rsidP="00031852">
      <w:pPr>
        <w:spacing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</w:pPr>
      <w:r w:rsidRPr="00DD6DAA">
        <w:rPr>
          <w:rFonts w:ascii="Times New Roman" w:hAnsi="Times New Roman" w:cs="Times New Roman"/>
          <w:iCs/>
          <w:color w:val="000000" w:themeColor="text1"/>
          <w:sz w:val="24"/>
          <w:szCs w:val="24"/>
          <w:lang w:eastAsia="zh-CN"/>
        </w:rPr>
        <w:t xml:space="preserve">Dense smoke formation is associated with the initiation of the ignition (iv), and the temperature exceeds 2,500 K upon expansion of the flame (Supporting Information S3). An ignition delay (ID) of 390 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± 10</w:t>
      </w:r>
      <w:r w:rsidRPr="00DD6DAA">
        <w:rPr>
          <w:rFonts w:ascii="Times New Roman" w:hAnsi="Times New Roman" w:cs="Times New Roman"/>
          <w:iCs/>
          <w:color w:val="000000" w:themeColor="text1"/>
          <w:sz w:val="24"/>
          <w:szCs w:val="24"/>
          <w:lang w:eastAsia="zh-CN"/>
        </w:rPr>
        <w:t xml:space="preserve"> </w:t>
      </w:r>
      <w:proofErr w:type="spellStart"/>
      <w:r w:rsidRPr="00DD6DAA">
        <w:rPr>
          <w:rFonts w:ascii="Times New Roman" w:hAnsi="Times New Roman" w:cs="Times New Roman"/>
          <w:iCs/>
          <w:color w:val="000000" w:themeColor="text1"/>
          <w:sz w:val="24"/>
          <w:szCs w:val="24"/>
          <w:lang w:eastAsia="zh-CN"/>
        </w:rPr>
        <w:t>ms</w:t>
      </w:r>
      <w:proofErr w:type="spellEnd"/>
      <w:r w:rsidRPr="00DD6DAA">
        <w:rPr>
          <w:rFonts w:ascii="Times New Roman" w:hAnsi="Times New Roman" w:cs="Times New Roman"/>
          <w:iCs/>
          <w:color w:val="000000" w:themeColor="text1"/>
          <w:sz w:val="24"/>
          <w:szCs w:val="24"/>
          <w:lang w:eastAsia="zh-CN"/>
        </w:rPr>
        <w:t xml:space="preserve"> is 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determined from the time difference between the merging and the initiation of ignition. Further, testing the IL ([EMIM][CBH]) with diluted H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  <w:lang w:eastAsia="zh-CN"/>
        </w:rPr>
        <w:t>2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O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  <w:lang w:eastAsia="zh-CN"/>
        </w:rPr>
        <w:t>2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(10 to 80%) revealed the threshold oxidizer concentration for the </w:t>
      </w:r>
      <w:proofErr w:type="spellStart"/>
      <w:r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hypergolicity</w:t>
      </w:r>
      <w:proofErr w:type="spellEnd"/>
      <w:r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of this bipropellant pair to be 80% (Figure S6, Movies S3, S4). Consequently, the noted ignition delay (ID) is lengthened to </w:t>
      </w:r>
      <w:r w:rsidRPr="00DD6DAA">
        <w:rPr>
          <w:rFonts w:ascii="Times New Roman" w:hAnsi="Times New Roman" w:cs="Times New Roman"/>
          <w:iCs/>
          <w:color w:val="000000" w:themeColor="text1"/>
          <w:sz w:val="24"/>
          <w:szCs w:val="24"/>
          <w:lang w:eastAsia="zh-CN"/>
        </w:rPr>
        <w:t xml:space="preserve">520 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± 10</w:t>
      </w:r>
      <w:r w:rsidRPr="00DD6DAA">
        <w:rPr>
          <w:rFonts w:ascii="Times New Roman" w:hAnsi="Times New Roman" w:cs="Times New Roman"/>
          <w:iCs/>
          <w:color w:val="000000" w:themeColor="text1"/>
          <w:sz w:val="24"/>
          <w:szCs w:val="24"/>
          <w:lang w:eastAsia="zh-CN"/>
        </w:rPr>
        <w:t xml:space="preserve"> </w:t>
      </w:r>
      <w:proofErr w:type="spellStart"/>
      <w:r w:rsidRPr="00DD6DAA">
        <w:rPr>
          <w:rFonts w:ascii="Times New Roman" w:hAnsi="Times New Roman" w:cs="Times New Roman"/>
          <w:iCs/>
          <w:color w:val="000000" w:themeColor="text1"/>
          <w:sz w:val="24"/>
          <w:szCs w:val="24"/>
          <w:lang w:eastAsia="zh-CN"/>
        </w:rPr>
        <w:t>ms</w:t>
      </w:r>
      <w:proofErr w:type="spellEnd"/>
      <w:r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as compared to that involving 92% H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  <w:lang w:eastAsia="zh-CN"/>
        </w:rPr>
        <w:t>2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O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  <w:lang w:eastAsia="zh-CN"/>
        </w:rPr>
        <w:t xml:space="preserve">2 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suggesting a direct concentration dependence of the oxidizer. The molar concentration of H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  <w:lang w:eastAsia="zh-CN"/>
        </w:rPr>
        <w:t>2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O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  <w:lang w:eastAsia="zh-CN"/>
        </w:rPr>
        <w:t>2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is required to be about four times with respect to the IL 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for the occurrence of these hypergolic reactions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as evaluated from the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quantification of the reactant droplets (Table S1).</w:t>
      </w:r>
    </w:p>
    <w:p w14:paraId="08A12935" w14:textId="2AF1CE3A" w:rsidR="009D759C" w:rsidRPr="00DD6DAA" w:rsidRDefault="00562127" w:rsidP="008C39D4">
      <w:pPr>
        <w:spacing w:line="360" w:lineRule="auto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DD6DAA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Flame </w:t>
      </w:r>
      <w:r w:rsidR="008C73FD" w:rsidRPr="00DD6DAA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Emission Spectra</w:t>
      </w:r>
    </w:p>
    <w:p w14:paraId="29B68BE7" w14:textId="364FDC9C" w:rsidR="002A4913" w:rsidRPr="00DD6DAA" w:rsidRDefault="008C39D4" w:rsidP="002A4913">
      <w:pPr>
        <w:spacing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</w:t>
      </w:r>
      <w:r w:rsidR="004463E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The ignition chemistry </w:t>
      </w:r>
      <w:r w:rsidR="008B5FEA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was probed </w:t>
      </w:r>
      <w:r w:rsidR="009D759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spectroscopically exploiting ultraviolet – visible (UV-Vis) emission spectroscopy in the</w:t>
      </w:r>
      <w:r w:rsidR="00BB45E3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200 to 1,100 nm spectral range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  <w:r w:rsidR="00BB45E3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9D759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the time-resolved emission spectra are displayed </w:t>
      </w:r>
      <w:r w:rsidR="00BB45E3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in Figure 1(</w:t>
      </w:r>
      <w:r w:rsidR="009A0FF1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d</w:t>
      </w:r>
      <w:r w:rsidR="00BB45E3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  <w:r w:rsidR="009D759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. The</w:t>
      </w:r>
      <w:r w:rsidR="00527A0B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temporal</w:t>
      </w:r>
      <w:r w:rsidR="009D759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527A0B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evolution of</w:t>
      </w:r>
      <w:r w:rsidR="009D759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emission spectral intensities indicate</w:t>
      </w:r>
      <w:r w:rsidR="00527A0B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s</w:t>
      </w:r>
      <w:r w:rsidR="009D759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the commencement of the ignition, the spread of the flame to its </w:t>
      </w:r>
      <w:r w:rsidR="00527A0B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peak</w:t>
      </w:r>
      <w:r w:rsidR="009D759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intensity, i.e. the combustion of the ionic liquid droplet, followed by </w:t>
      </w:r>
      <w:r w:rsidR="00527A0B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no</w:t>
      </w:r>
      <w:r w:rsidR="009D759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emission </w:t>
      </w:r>
      <w:r w:rsidR="00527A0B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implying the completion</w:t>
      </w:r>
      <w:r w:rsidR="009D759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of the oxidation process. This time sequence </w:t>
      </w:r>
      <w:r w:rsidR="004E7F9B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as perceived spectroscopically also </w:t>
      </w:r>
      <w:r w:rsidR="009D759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mirrors the recordings of the optical camera (Figure </w:t>
      </w:r>
      <w:r w:rsidR="009A0FF1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1</w:t>
      </w:r>
      <w:r w:rsidR="009D759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(</w:t>
      </w:r>
      <w:r w:rsidR="00575F94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b</w:t>
      </w:r>
      <w:r w:rsidR="009D759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)). The deconvolution of the emission traces (Figure </w:t>
      </w:r>
      <w:r w:rsidR="00575F94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1</w:t>
      </w:r>
      <w:r w:rsidR="009D759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(</w:t>
      </w:r>
      <w:r w:rsidR="00575F94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e</w:t>
      </w:r>
      <w:r w:rsidR="009D759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), Table S</w:t>
      </w:r>
      <w:r w:rsidR="00D5599E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2</w:t>
      </w:r>
      <w:r w:rsidR="009D759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and Figure S</w:t>
      </w:r>
      <w:r w:rsidR="00D5599E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7</w:t>
      </w:r>
      <w:r w:rsidR="009D759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) reveals </w:t>
      </w:r>
      <w:r w:rsidR="00D5599E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dominant</w:t>
      </w:r>
      <w:r w:rsidR="009D759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emission features of boron dioxide (BO</w:t>
      </w:r>
      <w:r w:rsidR="009D759C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="009D759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) radical (548.4 nm; A </w:t>
      </w:r>
      <w:r w:rsidR="009D759C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2</w:t>
      </w:r>
      <w:r w:rsidR="009D759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Π</w:t>
      </w:r>
      <w:r w:rsidR="009D759C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u</w:t>
      </w:r>
      <w:r w:rsidR="009D759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– X </w:t>
      </w:r>
      <w:r w:rsidR="009D759C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2</w:t>
      </w:r>
      <w:r w:rsidR="009D759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Π</w:t>
      </w:r>
      <w:r w:rsidR="009D759C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g</w:t>
      </w:r>
      <w:r w:rsidR="009D759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  <w:r w:rsidR="009D759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fldChar w:fldCharType="begin">
          <w:fldData xml:space="preserve">PEVuZE5vdGU+PENpdGU+PEF1dGhvcj5GcmllZDwvQXV0aG9yPjxZZWFyPjE5Nzc8L1llYXI+PFJl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</w:fldData>
        </w:fldChar>
      </w:r>
      <w:r w:rsidR="004B0454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instrText xml:space="preserve"> ADDIN EN.CITE </w:instrText>
      </w:r>
      <w:r w:rsidR="004B0454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fldChar w:fldCharType="begin">
          <w:fldData xml:space="preserve">PEVuZE5vdGU+PENpdGU+PEF1dGhvcj5GcmllZDwvQXV0aG9yPjxZZWFyPjE5Nzc8L1llYXI+PFJl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</w:fldData>
        </w:fldChar>
      </w:r>
      <w:r w:rsidR="004B0454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instrText xml:space="preserve"> ADDIN EN.CITE.DATA </w:instrText>
      </w:r>
      <w:r w:rsidR="004B0454" w:rsidRPr="00DD6DAA">
        <w:rPr>
          <w:rFonts w:ascii="Times New Roman" w:hAnsi="Times New Roman" w:cs="Times New Roman"/>
          <w:color w:val="000000" w:themeColor="text1"/>
          <w:sz w:val="24"/>
          <w:szCs w:val="24"/>
        </w:rPr>
      </w:r>
      <w:r w:rsidR="004B0454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fldChar w:fldCharType="end"/>
      </w:r>
      <w:r w:rsidR="009D759C" w:rsidRPr="00DD6DAA">
        <w:rPr>
          <w:rFonts w:ascii="Times New Roman" w:hAnsi="Times New Roman" w:cs="Times New Roman"/>
          <w:color w:val="000000" w:themeColor="text1"/>
          <w:sz w:val="24"/>
          <w:szCs w:val="24"/>
        </w:rPr>
      </w:r>
      <w:r w:rsidR="009D759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fldChar w:fldCharType="separate"/>
      </w:r>
      <w:hyperlink w:anchor="_ENREF_45" w:tooltip="Fried, 1977 #28" w:history="1">
        <w:r w:rsidR="004B0454" w:rsidRPr="00DD6DAA">
          <w:rPr>
            <w:rFonts w:ascii="Times New Roman" w:hAnsi="Times New Roman" w:cs="Times New Roman"/>
            <w:noProof/>
            <w:color w:val="000000" w:themeColor="text1"/>
            <w:sz w:val="24"/>
            <w:szCs w:val="24"/>
            <w:vertAlign w:val="superscript"/>
          </w:rPr>
          <w:t>45</w:t>
        </w:r>
      </w:hyperlink>
      <w:r w:rsidR="004B0454" w:rsidRPr="00DD6DAA">
        <w:rPr>
          <w:rFonts w:ascii="Times New Roman" w:hAnsi="Times New Roman" w:cs="Times New Roman"/>
          <w:noProof/>
          <w:color w:val="000000" w:themeColor="text1"/>
          <w:sz w:val="24"/>
          <w:szCs w:val="24"/>
          <w:vertAlign w:val="superscript"/>
        </w:rPr>
        <w:t xml:space="preserve">, </w:t>
      </w:r>
      <w:hyperlink w:anchor="_ENREF_46" w:tooltip="Johns, 1961 #29" w:history="1">
        <w:r w:rsidR="004B0454" w:rsidRPr="00DD6DAA">
          <w:rPr>
            <w:rFonts w:ascii="Times New Roman" w:hAnsi="Times New Roman" w:cs="Times New Roman"/>
            <w:noProof/>
            <w:color w:val="000000" w:themeColor="text1"/>
            <w:sz w:val="24"/>
            <w:szCs w:val="24"/>
            <w:vertAlign w:val="superscript"/>
          </w:rPr>
          <w:t>46</w:t>
        </w:r>
      </w:hyperlink>
      <w:r w:rsidR="009D759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fldChar w:fldCharType="end"/>
      </w:r>
      <w:r w:rsidR="009D759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r w:rsidR="00AB4859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The </w:t>
      </w:r>
      <w:r w:rsidR="00892813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strong presence</w:t>
      </w:r>
      <w:r w:rsidR="00AB4859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of BO</w:t>
      </w:r>
      <w:r w:rsidR="00AB4859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="00AB4859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92813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is attributed to the facile</w:t>
      </w:r>
      <w:r w:rsidR="00AB4859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oxidation of sp</w:t>
      </w:r>
      <w:r w:rsidR="00AB4859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3</w:t>
      </w:r>
      <w:r w:rsidR="00AB4859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hybridized </w:t>
      </w:r>
      <w:r w:rsidR="00FF1226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B-</w:t>
      </w:r>
      <w:r w:rsidR="00892813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center</w:t>
      </w:r>
      <w:r w:rsidR="00AB4859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of the [CBH] anion</w:t>
      </w:r>
      <w:r w:rsidR="00892813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. However,</w:t>
      </w:r>
      <w:r w:rsidR="00900542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another probable emitting intermediate,</w:t>
      </w:r>
      <w:r w:rsidR="00892813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b</w:t>
      </w:r>
      <w:r w:rsidR="00AB4859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oron monoxide (BO)</w:t>
      </w:r>
      <w:hyperlink w:anchor="_ENREF_47" w:tooltip="Baier, 2021 #30" w:history="1">
        <w:r w:rsidR="004B0454" w:rsidRPr="00DD6DAA">
          <w:rPr>
            <w:rFonts w:ascii="Times New Roman" w:hAnsi="Times New Roman" w:cs="Times New Roman"/>
            <w:color w:val="000000" w:themeColor="text1"/>
            <w:sz w:val="24"/>
            <w:szCs w:val="24"/>
          </w:rPr>
          <w:fldChar w:fldCharType="begin"/>
        </w:r>
        <w:r w:rsidR="004B0454" w:rsidRPr="00DD6DAA">
          <w:rPr>
            <w:rFonts w:ascii="Times New Roman" w:hAnsi="Times New Roman" w:cs="Times New Roman"/>
            <w:color w:val="000000" w:themeColor="text1"/>
            <w:sz w:val="24"/>
            <w:szCs w:val="24"/>
          </w:rPr>
          <w:instrText xml:space="preserve"> ADDIN EN.CITE &lt;EndNote&gt;&lt;Cite&gt;&lt;Author&gt;Baier&lt;/Author&gt;&lt;Year&gt;2021&lt;/Year&gt;&lt;RecNum&gt;30&lt;/RecNum&gt;&lt;DisplayText&gt;&lt;style face="superscript"&gt;47&lt;/style&gt;&lt;/DisplayText&gt;&lt;record&gt;&lt;rec-number&gt;30&lt;/rec-number&gt;&lt;foreign-keys&gt;&lt;key app="EN" db-id="zsvfdw0xordt5qerxp85t2acsaev0pepzaws"&gt;30&lt;/key&gt;&lt;/foreign-keys&gt;&lt;ref-type name="Journal Article"&gt;17&lt;/ref-type&gt;&lt;contributors&gt;&lt;authors&gt;&lt;author&gt;Baier, Michael J.&lt;/author&gt;&lt;author&gt;McDonald, Austin J.&lt;/author&gt;&lt;author&gt;Clements, Kathryn A.&lt;/author&gt;&lt;author&gt;Goldenstein, Christopher S.&lt;/author&gt;&lt;author&gt;Son, Steven F.&lt;/author&gt;&lt;/authors&gt;&lt;/contributors&gt;&lt;titles&gt;&lt;title&gt;High-Speed Multi-Spectral Imaging of the Hypergolic Ignition of Ammonia Borane&lt;/title&gt;&lt;secondary-title&gt;Proc. Combust. Inst.&lt;/secondary-title&gt;&lt;alt-title&gt;Proceedings of the Combustion Institute &amp;#x9;&lt;/alt-title&gt;&lt;/titles&gt;&lt;pages&gt;4433-4440&lt;/pages&gt;&lt;volume&gt;38&lt;/volume&gt;&lt;keywords&gt;&lt;keyword&gt;Multi-spectral imaging&lt;/keyword&gt;&lt;keyword&gt;Hypergolic hybrid propellant&lt;/keyword&gt;&lt;keyword&gt;Solid fuel combustion&lt;/keyword&gt;&lt;/keywords&gt;&lt;dates&gt;&lt;year&gt;2021&lt;/year&gt;&lt;pub-dates&gt;&lt;date&gt;2021/01/01/&lt;/date&gt;&lt;/pub-dates&gt;&lt;/dates&gt;&lt;isbn&gt;1540-7489&lt;/isbn&gt;&lt;urls&gt;&lt;related-urls&gt;&lt;url&gt;https://www.sciencedirect.com/science/article/pii/S154074892030609X&lt;/url&gt;&lt;/related-urls&gt;&lt;/urls&gt;&lt;/record&gt;&lt;/Cite&gt;&lt;/EndNote&gt;</w:instrText>
        </w:r>
        <w:r w:rsidR="004B0454" w:rsidRPr="00DD6DAA">
          <w:rPr>
            <w:rFonts w:ascii="Times New Roman" w:hAnsi="Times New Roman" w:cs="Times New Roman"/>
            <w:color w:val="000000" w:themeColor="text1"/>
            <w:sz w:val="24"/>
            <w:szCs w:val="24"/>
          </w:rPr>
          <w:fldChar w:fldCharType="separate"/>
        </w:r>
        <w:r w:rsidR="004B0454" w:rsidRPr="00DD6DAA">
          <w:rPr>
            <w:rFonts w:ascii="Times New Roman" w:hAnsi="Times New Roman" w:cs="Times New Roman"/>
            <w:noProof/>
            <w:color w:val="000000" w:themeColor="text1"/>
            <w:sz w:val="24"/>
            <w:szCs w:val="24"/>
            <w:vertAlign w:val="superscript"/>
          </w:rPr>
          <w:t>47</w:t>
        </w:r>
        <w:r w:rsidR="004B0454" w:rsidRPr="00DD6DAA">
          <w:rPr>
            <w:rFonts w:ascii="Times New Roman" w:hAnsi="Times New Roman" w:cs="Times New Roman"/>
            <w:color w:val="000000" w:themeColor="text1"/>
            <w:sz w:val="24"/>
            <w:szCs w:val="24"/>
          </w:rPr>
          <w:fldChar w:fldCharType="end"/>
        </w:r>
      </w:hyperlink>
      <w:r w:rsidR="00900542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r w:rsidR="00AB4859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could not be </w:t>
      </w:r>
      <w:r w:rsidR="00900542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detect</w:t>
      </w:r>
      <w:r w:rsidR="00AB4859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ed in the emission spectra </w:t>
      </w:r>
      <w:r w:rsidR="00900542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owing</w:t>
      </w:r>
      <w:r w:rsidR="00AB4859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to the intense emissions from boron dioxide. Traces of alkali metals present in </w:t>
      </w:r>
      <w:r w:rsidR="00900542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the</w:t>
      </w:r>
      <w:r w:rsidR="00AB4859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FF1226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IL</w:t>
      </w:r>
      <w:r w:rsidR="00AB4859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are also detectable via their characteristic atomic emission lines of sodium (Na) [589 nm, 2p</w:t>
      </w:r>
      <w:r w:rsidR="00AB4859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6</w:t>
      </w:r>
      <w:r w:rsidR="00AB4859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3p </w:t>
      </w:r>
      <w:r w:rsidR="00AB4859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2</w:t>
      </w:r>
      <w:r w:rsidR="00AB4859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P → 2p</w:t>
      </w:r>
      <w:r w:rsidR="00AB4859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6</w:t>
      </w:r>
      <w:r w:rsidR="00AB4859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3s </w:t>
      </w:r>
      <w:r w:rsidR="00AB4859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2</w:t>
      </w:r>
      <w:r w:rsidR="00AB4859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S; 819 nm, 2p</w:t>
      </w:r>
      <w:r w:rsidR="00AB4859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6</w:t>
      </w:r>
      <w:r w:rsidR="00AB4859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3d </w:t>
      </w:r>
      <w:r w:rsidR="00AB4859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2</w:t>
      </w:r>
      <w:r w:rsidR="00AB4859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D → 2p</w:t>
      </w:r>
      <w:r w:rsidR="00AB4859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6</w:t>
      </w:r>
      <w:r w:rsidR="00AB4859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3p </w:t>
      </w:r>
      <w:r w:rsidR="00AB4859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2</w:t>
      </w:r>
      <w:r w:rsidR="00AB4859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P ] and potassium (K) [769 nm, 3p</w:t>
      </w:r>
      <w:r w:rsidR="00AB4859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6</w:t>
      </w:r>
      <w:r w:rsidR="00AB4859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4p </w:t>
      </w:r>
      <w:r w:rsidR="00AB4859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2</w:t>
      </w:r>
      <w:r w:rsidR="00AB4859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P → 3p</w:t>
      </w:r>
      <w:r w:rsidR="00AB4859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6</w:t>
      </w:r>
      <w:r w:rsidR="00AB4859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4s </w:t>
      </w:r>
      <w:r w:rsidR="00AB4859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2</w:t>
      </w:r>
      <w:r w:rsidR="00677671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S].</w:t>
      </w:r>
      <w:hyperlink w:anchor="_ENREF_48" w:tooltip="A  Kramida,  #31" w:history="1">
        <w:r w:rsidR="004B0454" w:rsidRPr="00DD6DAA">
          <w:rPr>
            <w:rFonts w:ascii="Times New Roman" w:hAnsi="Times New Roman" w:cs="Times New Roman"/>
            <w:color w:val="000000" w:themeColor="text1"/>
            <w:sz w:val="24"/>
            <w:szCs w:val="24"/>
          </w:rPr>
          <w:fldChar w:fldCharType="begin"/>
        </w:r>
        <w:r w:rsidR="004B0454" w:rsidRPr="00DD6DAA">
          <w:rPr>
            <w:rFonts w:ascii="Times New Roman" w:hAnsi="Times New Roman" w:cs="Times New Roman"/>
            <w:color w:val="000000" w:themeColor="text1"/>
            <w:sz w:val="24"/>
            <w:szCs w:val="24"/>
          </w:rPr>
          <w:instrText xml:space="preserve"> ADDIN EN.CITE &lt;EndNote&gt;&lt;Cite&gt;&lt;Author&gt;A  Kramida&lt;/Author&gt;&lt;RecNum&gt;31&lt;/RecNum&gt;&lt;DisplayText&gt;&lt;style face="superscript"&gt;48&lt;/style&gt;&lt;/DisplayText&gt;&lt;record&gt;&lt;rec-number&gt;31&lt;/rec-number&gt;&lt;foreign-keys&gt;&lt;key app="EN" db-id="zsvfdw0xordt5qerxp85t2acsaev0pepzaws"&gt;31&lt;/key&gt;&lt;/foreign-keys&gt;&lt;ref-type name="Journal Article"&gt;17&lt;/ref-type&gt;&lt;contributors&gt;&lt;authors&gt;&lt;author&gt;A  Kramida,    Yu  Ralchenko,  J.  Reader, and NIST ASD Team (2022). NIST Atomic Spectra Database (version 5.10),    &lt;/author&gt;&lt;/authors&gt;&lt;/contributors&gt;&lt;titles&gt;&lt;secondary-title&gt;National Institute of Standards and Technology, Gaithersburg, MD.&lt;/secondary-title&gt;&lt;/titles&gt;&lt;periodical&gt;&lt;full-title&gt;National Institute of Standards and Technology, Gaithersburg, MD.&lt;/full-title&gt;&lt;/periodical&gt;&lt;dates&gt;&lt;/dates&gt;&lt;urls&gt;&lt;/urls&gt;&lt;electronic-resource-num&gt;https://doi.org/10.18434/T4W30&lt;/electronic-resource-num&gt;&lt;/record&gt;&lt;/Cite&gt;&lt;/EndNote&gt;</w:instrText>
        </w:r>
        <w:r w:rsidR="004B0454" w:rsidRPr="00DD6DAA">
          <w:rPr>
            <w:rFonts w:ascii="Times New Roman" w:hAnsi="Times New Roman" w:cs="Times New Roman"/>
            <w:color w:val="000000" w:themeColor="text1"/>
            <w:sz w:val="24"/>
            <w:szCs w:val="24"/>
          </w:rPr>
          <w:fldChar w:fldCharType="separate"/>
        </w:r>
        <w:r w:rsidR="004B0454" w:rsidRPr="00DD6DAA">
          <w:rPr>
            <w:rFonts w:ascii="Times New Roman" w:hAnsi="Times New Roman" w:cs="Times New Roman"/>
            <w:noProof/>
            <w:color w:val="000000" w:themeColor="text1"/>
            <w:sz w:val="24"/>
            <w:szCs w:val="24"/>
            <w:vertAlign w:val="superscript"/>
          </w:rPr>
          <w:t>48</w:t>
        </w:r>
        <w:r w:rsidR="004B0454" w:rsidRPr="00DD6DAA">
          <w:rPr>
            <w:rFonts w:ascii="Times New Roman" w:hAnsi="Times New Roman" w:cs="Times New Roman"/>
            <w:color w:val="000000" w:themeColor="text1"/>
            <w:sz w:val="24"/>
            <w:szCs w:val="24"/>
          </w:rPr>
          <w:fldChar w:fldCharType="end"/>
        </w:r>
      </w:hyperlink>
      <w:r w:rsidR="00AB4859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EB37FA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Temporal profile</w:t>
      </w:r>
      <w:r w:rsidR="00AB4859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of the </w:t>
      </w:r>
      <w:r w:rsidR="00EB37FA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reactive</w:t>
      </w:r>
      <w:r w:rsidR="00AB4859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intermediate BO</w:t>
      </w:r>
      <w:r w:rsidR="00AB4859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 xml:space="preserve">2 </w:t>
      </w:r>
      <w:r w:rsidR="008D3AF2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(Figure S8) </w:t>
      </w:r>
      <w:r w:rsidR="00AB4859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reveal</w:t>
      </w:r>
      <w:r w:rsidR="00755A58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s</w:t>
      </w:r>
      <w:r w:rsidR="00AB4859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541365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a more or less asymmetric bell-shaped curve</w:t>
      </w:r>
      <w:r w:rsidR="00FD7086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with the peak around 10 </w:t>
      </w:r>
      <w:proofErr w:type="spellStart"/>
      <w:r w:rsidR="00FD7086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ms</w:t>
      </w:r>
      <w:proofErr w:type="spellEnd"/>
      <w:r w:rsidR="00202163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and the strong ignition </w:t>
      </w:r>
      <w:r w:rsidR="003576B2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lasted about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202163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20 </w:t>
      </w:r>
      <w:proofErr w:type="spellStart"/>
      <w:r w:rsidR="00202163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ms</w:t>
      </w:r>
      <w:r w:rsidR="00541365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proofErr w:type="spellEnd"/>
      <w:r w:rsidR="00541365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AB4859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On the contrary, </w:t>
      </w:r>
      <w:r w:rsidR="00DB6738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the ignition with 80% H</w:t>
      </w:r>
      <w:r w:rsidR="00DB6738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="00DB6738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O</w:t>
      </w:r>
      <w:r w:rsidR="00DB6738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="00DB6738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was found to be </w:t>
      </w:r>
      <w:r w:rsidR="00AB4859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short-</w:t>
      </w:r>
      <w:r w:rsidR="00AB4859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lived</w:t>
      </w:r>
      <w:r w:rsidR="00441787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(Figure S6)</w:t>
      </w:r>
      <w:r w:rsidR="00AB4859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, suggest</w:t>
      </w:r>
      <w:r w:rsidR="000F2213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ing</w:t>
      </w:r>
      <w:r w:rsidR="00AB4859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that the oxidation o</w:t>
      </w:r>
      <w:r w:rsidR="000F4634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f the </w:t>
      </w:r>
      <w:r w:rsidR="00FF1226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B-</w:t>
      </w:r>
      <w:r w:rsidR="000F4634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center of the [CBH]</w:t>
      </w:r>
      <w:r w:rsidR="000F4634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-</w:t>
      </w:r>
      <w:r w:rsidR="000F4634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AB4859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is facilitated by </w:t>
      </w:r>
      <w:r w:rsidR="000F2213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higher concentration of the oxidizer</w:t>
      </w:r>
      <w:r w:rsidR="00AB4859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</w:p>
    <w:p w14:paraId="072CCDFF" w14:textId="77777777" w:rsidR="00FF1226" w:rsidRPr="00DD6DAA" w:rsidRDefault="00FF1226" w:rsidP="008C39D4">
      <w:pPr>
        <w:spacing w:line="360" w:lineRule="auto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5B21F8DB" w14:textId="7F6CACC4" w:rsidR="002A4913" w:rsidRPr="00DD6DAA" w:rsidRDefault="000C7F1D" w:rsidP="008C39D4">
      <w:pPr>
        <w:spacing w:line="360" w:lineRule="auto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DD6DAA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Gas</w:t>
      </w:r>
      <w:r w:rsidR="002A4913" w:rsidRPr="00DD6DAA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="00FF1226" w:rsidRPr="00DD6DAA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Phase Products</w:t>
      </w:r>
    </w:p>
    <w:p w14:paraId="4154BE87" w14:textId="1D5DC5BB" w:rsidR="00B87B29" w:rsidRPr="00DD6DAA" w:rsidRDefault="008C39D4" w:rsidP="00B87B29">
      <w:pPr>
        <w:spacing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</w:t>
      </w:r>
      <w:r w:rsidR="00EE082F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Irrespective of the ignition, </w:t>
      </w:r>
      <w:r w:rsidR="002A4913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the [EMIM][CBH]-</w:t>
      </w:r>
      <w:r w:rsidR="00EE082F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H</w:t>
      </w:r>
      <w:r w:rsidR="00EE082F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="00EE082F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O</w:t>
      </w:r>
      <w:r w:rsidR="00EE082F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="002A4913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merging process was accompanied by the </w:t>
      </w:r>
      <w:r w:rsidR="00AA1F47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generation</w:t>
      </w:r>
      <w:r w:rsidR="002A4913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of gas</w:t>
      </w:r>
      <w:r w:rsidR="00012E1D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eous</w:t>
      </w:r>
      <w:r w:rsidR="002A4913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products </w:t>
      </w:r>
      <w:r w:rsidR="00012E1D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and</w:t>
      </w:r>
      <w:r w:rsidR="005A43F4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those were</w:t>
      </w:r>
      <w:r w:rsidR="00012E1D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2A4913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detected via FTIR spectroscopy (Figure </w:t>
      </w:r>
      <w:r w:rsidR="002A1C2B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2</w:t>
      </w:r>
      <w:r w:rsidR="003808A6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, Figure S9</w:t>
      </w:r>
      <w:r w:rsidR="00954758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, Table S3</w:t>
      </w:r>
      <w:r w:rsidR="002A4913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). </w:t>
      </w:r>
      <w:r w:rsidR="0006721D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Since the oxidizer contains water as the medium, the broad features (stretching: 39</w:t>
      </w:r>
      <w:r w:rsidR="00A46521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50</w:t>
      </w:r>
      <w:r w:rsidR="0006721D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-3</w:t>
      </w:r>
      <w:r w:rsidR="00A46521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49</w:t>
      </w:r>
      <w:r w:rsidR="0006721D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0 cm</w:t>
      </w:r>
      <w:r w:rsidR="0006721D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-1</w:t>
      </w:r>
      <w:r w:rsidR="0006721D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; bending:19</w:t>
      </w:r>
      <w:r w:rsidR="004812A6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10-132</w:t>
      </w:r>
      <w:r w:rsidR="0006721D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0 cm</w:t>
      </w:r>
      <w:r w:rsidR="0006721D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-1</w:t>
      </w:r>
      <w:r w:rsidR="0006721D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) of water vapor are obvious in the FTIR spectra. </w:t>
      </w:r>
      <w:r w:rsidR="00C26FCD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The primary combustion product, carbon dioxide</w:t>
      </w:r>
      <w:r w:rsidR="006B5ED5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(CO</w:t>
      </w:r>
      <w:r w:rsidR="006B5ED5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="006B5ED5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  <w:r w:rsidR="00B87B29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="00C26FCD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B87B29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is</w:t>
      </w:r>
      <w:r w:rsidR="00C26FCD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detected from </w:t>
      </w:r>
      <w:r w:rsidR="004812A6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its </w:t>
      </w:r>
      <w:r w:rsidR="006B5ED5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strong</w:t>
      </w:r>
      <w:r w:rsidR="004812A6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asymmetric stretching (2350 cm</w:t>
      </w:r>
      <w:r w:rsidR="004812A6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-1</w:t>
      </w:r>
      <w:r w:rsidR="004812A6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) and bending vibration</w:t>
      </w:r>
      <w:r w:rsidR="00D05DF2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</w:t>
      </w:r>
      <w:r w:rsidR="00622E9D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667 cm</w:t>
      </w:r>
      <w:r w:rsidR="00622E9D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-1</w:t>
      </w:r>
      <w:r w:rsidR="00D05DF2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  <w:r w:rsidR="004320B1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along with carbon monoxide (CO) </w:t>
      </w:r>
      <w:r w:rsidR="0088260E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by</w:t>
      </w:r>
      <w:r w:rsidR="004320B1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its </w:t>
      </w:r>
      <w:r w:rsidR="0088260E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stretch at 2143 cm</w:t>
      </w:r>
      <w:r w:rsidR="0088260E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-1</w:t>
      </w:r>
      <w:r w:rsidR="0088260E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="00053AE6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1527F2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C</w:t>
      </w:r>
      <w:r w:rsidR="002A4913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haracteristic features for hydrogen cyanide (HCN,</w:t>
      </w:r>
      <w:r w:rsidR="0014410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3311 and</w:t>
      </w:r>
      <w:r w:rsidR="002A4913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14410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712</w:t>
      </w:r>
      <w:r w:rsidR="002A4913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cm</w:t>
      </w:r>
      <w:r w:rsidR="002A4913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-1</w:t>
      </w:r>
      <w:r w:rsidR="002A4913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), </w:t>
      </w:r>
      <w:proofErr w:type="spellStart"/>
      <w:r w:rsidR="0070162F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isocyanic</w:t>
      </w:r>
      <w:proofErr w:type="spellEnd"/>
      <w:r w:rsidR="0070162F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acid (HNCO, 2269 cm</w:t>
      </w:r>
      <w:r w:rsidR="0070162F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-1</w:t>
      </w:r>
      <w:r w:rsidR="0070162F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  <w:r w:rsidR="001F554F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, methane (CH</w:t>
      </w:r>
      <w:r w:rsidR="001F554F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4</w:t>
      </w:r>
      <w:r w:rsidR="001F554F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3150 </w:t>
      </w:r>
      <w:r w:rsidR="007425FA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–</w:t>
      </w:r>
      <w:r w:rsidR="001F554F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2870</w:t>
      </w:r>
      <w:r w:rsidR="007425FA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cm</w:t>
      </w:r>
      <w:r w:rsidR="007425FA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-1</w:t>
      </w:r>
      <w:r w:rsidR="001F554F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) and ammonia (NH</w:t>
      </w:r>
      <w:r w:rsidR="001F554F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3</w:t>
      </w:r>
      <w:r w:rsidR="001F554F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r w:rsidR="00BB0D0D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950 </w:t>
      </w:r>
      <w:r w:rsidR="007425FA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cm</w:t>
      </w:r>
      <w:r w:rsidR="007425FA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-1</w:t>
      </w:r>
      <w:r w:rsidR="001F554F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) </w:t>
      </w:r>
      <w:r w:rsidR="00BB0D0D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are</w:t>
      </w:r>
      <w:r w:rsidR="002A4913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identified</w:t>
      </w:r>
      <w:r w:rsidR="00A92885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="002A4913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A92885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HCN and</w:t>
      </w:r>
      <w:r w:rsidR="002A4913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162F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HNC</w:t>
      </w:r>
      <w:r w:rsidR="00072D4F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O </w:t>
      </w:r>
      <w:r w:rsidR="00126621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plausibly</w:t>
      </w:r>
      <w:r w:rsidR="002A4913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A92885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originate</w:t>
      </w:r>
      <w:r w:rsidR="00072D4F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upon decomposition and oxidation of the –C≡N functional group existing in</w:t>
      </w:r>
      <w:r w:rsidR="00A92885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2A4913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[CBH]</w:t>
      </w:r>
      <w:r w:rsidR="00072D4F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-</w:t>
      </w:r>
      <w:r w:rsidR="00677D78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. The strong presence of</w:t>
      </w:r>
      <w:r w:rsidR="00A92885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CO</w:t>
      </w:r>
      <w:r w:rsidR="00A92885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 xml:space="preserve">2 </w:t>
      </w:r>
      <w:r w:rsidR="00677D78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in the spectra suggests a</w:t>
      </w:r>
      <w:r w:rsidR="00B87B29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n</w:t>
      </w:r>
      <w:r w:rsidR="00677D78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involvement of</w:t>
      </w:r>
      <w:r w:rsidR="00496626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the</w:t>
      </w:r>
      <w:r w:rsidR="00677D78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496626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carbon-rich cation</w:t>
      </w:r>
      <w:r w:rsidR="00A92885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="002348C2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151DA0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In the a</w:t>
      </w:r>
      <w:r w:rsidR="002348C2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nalog</w:t>
      </w:r>
      <w:r w:rsidR="00DD369E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ous </w:t>
      </w:r>
      <w:r w:rsidR="002348C2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non-hypergolic reaction of the same IL with WFNA</w:t>
      </w:r>
      <w:r w:rsidR="00B87B29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="002348C2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no CO</w:t>
      </w:r>
      <w:r w:rsidR="002348C2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="002348C2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was formed</w:t>
      </w:r>
      <w:r w:rsidR="00151DA0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, thus</w:t>
      </w:r>
      <w:r w:rsidR="002348C2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assur</w:t>
      </w:r>
      <w:r w:rsidR="00151DA0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ing</w:t>
      </w:r>
      <w:r w:rsidR="002348C2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151DA0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a significant reactivity of</w:t>
      </w:r>
      <w:r w:rsidR="002348C2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cation towards H</w:t>
      </w:r>
      <w:r w:rsidR="002348C2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="002348C2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O</w:t>
      </w:r>
      <w:r w:rsidR="002348C2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="002A4913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hyperlink w:anchor="_ENREF_39" w:tooltip="Biswas, 2024 #57" w:history="1">
        <w:r w:rsidR="004B0454" w:rsidRPr="00DD6DAA">
          <w:rPr>
            <w:rFonts w:ascii="Times New Roman" w:hAnsi="Times New Roman" w:cs="Times New Roman"/>
            <w:color w:val="000000" w:themeColor="text1"/>
            <w:sz w:val="24"/>
            <w:szCs w:val="24"/>
          </w:rPr>
          <w:fldChar w:fldCharType="begin"/>
        </w:r>
        <w:r w:rsidR="004B0454" w:rsidRPr="00DD6DAA">
          <w:rPr>
            <w:rFonts w:ascii="Times New Roman" w:hAnsi="Times New Roman" w:cs="Times New Roman"/>
            <w:color w:val="000000" w:themeColor="text1"/>
            <w:sz w:val="24"/>
            <w:szCs w:val="24"/>
          </w:rPr>
          <w:instrText xml:space="preserve"> ADDIN EN.CITE &lt;EndNote&gt;&lt;Cite&gt;&lt;Author&gt;Biswas&lt;/Author&gt;&lt;Year&gt;2024&lt;/Year&gt;&lt;RecNum&gt;57&lt;/RecNum&gt;&lt;DisplayText&gt;&lt;style face="superscript"&gt;39&lt;/style&gt;&lt;/DisplayText&gt;&lt;record&gt;&lt;rec-number&gt;57&lt;/rec-number&gt;&lt;foreign-keys&gt;&lt;key app="EN" db-id="zsvfdw0xordt5qerxp85t2acsaev0pepzaws"&gt;57&lt;/key&gt;&lt;/foreign-keys&gt;&lt;ref-type name="Journal Article"&gt;17&lt;/ref-type&gt;&lt;contributors&gt;&lt;authors&gt;&lt;author&gt;Biswas, Souvick&lt;/author&gt;&lt;author&gt;Fujioka, Kazuumi&lt;/author&gt;&lt;author&gt;Antonov, Ivan&lt;/author&gt;&lt;author&gt;Rizzo, Grace L.&lt;/author&gt;&lt;author&gt;Chambreau, Steven D.&lt;/author&gt;&lt;author&gt;Schneider, Stefan&lt;/author&gt;&lt;author&gt;Sun, Rui&lt;/author&gt;&lt;author&gt;Kaiser, Ralf I.&lt;/author&gt;&lt;/authors&gt;&lt;/contributors&gt;&lt;titles&gt;&lt;title&gt;Hypergolic ionic liquids: to be or not to be?&lt;/title&gt;&lt;secondary-title&gt;Chemical Science&lt;/secondary-title&gt;&lt;/titles&gt;&lt;periodical&gt;&lt;full-title&gt;Chemical Science&lt;/full-title&gt;&lt;/periodical&gt;&lt;pages&gt;1480-1487&lt;/pages&gt;&lt;volume&gt;15&lt;/volume&gt;&lt;number&gt;4&lt;/number&gt;&lt;dates&gt;&lt;year&gt;2024&lt;/year&gt;&lt;/dates&gt;&lt;publisher&gt;The Royal Society of Chemistry&lt;/publisher&gt;&lt;isbn&gt;2041-6520&lt;/isbn&gt;&lt;work-type&gt;10.1039/D3SC05096C&lt;/work-type&gt;&lt;urls&gt;&lt;related-urls&gt;&lt;url&gt;http://dx.doi.org/10.1039/D3SC05096C&lt;/url&gt;&lt;/related-urls&gt;&lt;/urls&gt;&lt;electronic-resource-num&gt;10.1039/D3SC05096C&lt;/electronic-resource-num&gt;&lt;/record&gt;&lt;/Cite&gt;&lt;/EndNote&gt;</w:instrText>
        </w:r>
        <w:r w:rsidR="004B0454" w:rsidRPr="00DD6DAA">
          <w:rPr>
            <w:rFonts w:ascii="Times New Roman" w:hAnsi="Times New Roman" w:cs="Times New Roman"/>
            <w:color w:val="000000" w:themeColor="text1"/>
            <w:sz w:val="24"/>
            <w:szCs w:val="24"/>
          </w:rPr>
          <w:fldChar w:fldCharType="separate"/>
        </w:r>
        <w:r w:rsidR="004B0454" w:rsidRPr="00DD6DAA">
          <w:rPr>
            <w:rFonts w:ascii="Times New Roman" w:hAnsi="Times New Roman" w:cs="Times New Roman"/>
            <w:noProof/>
            <w:color w:val="000000" w:themeColor="text1"/>
            <w:sz w:val="24"/>
            <w:szCs w:val="24"/>
            <w:vertAlign w:val="superscript"/>
          </w:rPr>
          <w:t>39</w:t>
        </w:r>
        <w:r w:rsidR="004B0454" w:rsidRPr="00DD6DAA">
          <w:rPr>
            <w:rFonts w:ascii="Times New Roman" w:hAnsi="Times New Roman" w:cs="Times New Roman"/>
            <w:color w:val="000000" w:themeColor="text1"/>
            <w:sz w:val="24"/>
            <w:szCs w:val="24"/>
          </w:rPr>
          <w:fldChar w:fldCharType="end"/>
        </w:r>
      </w:hyperlink>
      <w:r w:rsidR="00B87B29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Note that t</w:t>
      </w:r>
      <w:r w:rsidR="00445DFA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he</w:t>
      </w:r>
      <w:r w:rsidR="00087E91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quantification of the</w:t>
      </w:r>
      <w:r w:rsidR="00445DFA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major</w:t>
      </w:r>
      <w:r w:rsidR="00087E91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gaseous products (Figure 2(b))</w:t>
      </w:r>
      <w:r w:rsidR="00421A5F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from the calibration curves (Figures S10–S13) shows</w:t>
      </w:r>
      <w:r w:rsidR="003230E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that</w:t>
      </w:r>
      <w:r w:rsidR="00036F7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their</w:t>
      </w:r>
      <w:r w:rsidR="00B62805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B87B29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amounts </w:t>
      </w:r>
      <w:r w:rsidR="00B62805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(CO</w:t>
      </w:r>
      <w:r w:rsidR="00B62805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="00B62805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, CO, HCN and CH</w:t>
      </w:r>
      <w:r w:rsidR="00B62805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4</w:t>
      </w:r>
      <w:r w:rsidR="00B62805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  <w:r w:rsidR="00036F7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increase with the rise in oxidizer concentration</w:t>
      </w:r>
      <w:r w:rsidR="004D104B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as a general trend</w:t>
      </w:r>
      <w:r w:rsidR="00036F7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, indicating greater decomposition of the IL.</w:t>
      </w:r>
      <w:r w:rsidR="004D104B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510791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The yield of</w:t>
      </w:r>
      <w:r w:rsidR="004D104B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the predominant product, </w:t>
      </w:r>
      <w:r w:rsidR="00510791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CO</w:t>
      </w:r>
      <w:r w:rsidR="00510791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="003230E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reaches </w:t>
      </w:r>
      <w:r w:rsidR="00426570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the</w:t>
      </w:r>
      <w:r w:rsidR="003230E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426570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maximum </w:t>
      </w:r>
      <w:r w:rsidR="003230E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conversion efficiency</w:t>
      </w:r>
      <w:r w:rsidR="00AF652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for the hypergolic reaction with 92% H</w:t>
      </w:r>
      <w:r w:rsidR="00AF652C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="00AF652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O</w:t>
      </w:r>
      <w:r w:rsidR="00AF652C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="003230E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of 59% from [EMIM]</w:t>
      </w:r>
      <w:r w:rsidR="003230EC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+</w:t>
      </w:r>
      <w:r w:rsidR="003230E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3ECD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assuming</w:t>
      </w:r>
      <w:r w:rsidR="003230E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the latter to be </w:t>
      </w:r>
      <w:r w:rsidR="00AF652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its</w:t>
      </w:r>
      <w:r w:rsidR="003230E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496626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primary</w:t>
      </w:r>
      <w:r w:rsidR="003230E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source</w:t>
      </w:r>
      <w:r w:rsidR="00AF652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because of the six constituent carbon atoms</w:t>
      </w:r>
      <w:r w:rsidR="00E12186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(Table S4)</w:t>
      </w:r>
      <w:r w:rsidR="00150C61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="00426570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A slight </w:t>
      </w:r>
      <w:r w:rsidR="00FE0211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decrease</w:t>
      </w:r>
      <w:r w:rsidR="00426570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in the </w:t>
      </w:r>
      <w:r w:rsidR="00C24599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quantity</w:t>
      </w:r>
      <w:r w:rsidR="00426570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of HCN is observed while increasing the H</w:t>
      </w:r>
      <w:r w:rsidR="00426570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="00426570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O</w:t>
      </w:r>
      <w:r w:rsidR="00426570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="00426570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concentration from 80 to 92%</w:t>
      </w:r>
      <w:r w:rsidR="00FA1BF3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which can be linked to the </w:t>
      </w:r>
      <w:r w:rsidR="00D208B4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subsequent </w:t>
      </w:r>
      <w:r w:rsidR="00445DFA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oxidation of </w:t>
      </w:r>
      <w:r w:rsidR="00FA70DF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HCN</w:t>
      </w:r>
      <w:hyperlink w:anchor="_ENREF_49" w:tooltip="Dagaut, 2008 #32" w:history="1">
        <w:r w:rsidR="004B0454" w:rsidRPr="00DD6DAA">
          <w:rPr>
            <w:rFonts w:ascii="Times New Roman" w:hAnsi="Times New Roman" w:cs="Times New Roman"/>
            <w:color w:val="000000" w:themeColor="text1"/>
            <w:sz w:val="24"/>
            <w:szCs w:val="24"/>
          </w:rPr>
          <w:fldChar w:fldCharType="begin"/>
        </w:r>
        <w:r w:rsidR="004B0454" w:rsidRPr="00DD6DAA">
          <w:rPr>
            <w:rFonts w:ascii="Times New Roman" w:hAnsi="Times New Roman" w:cs="Times New Roman"/>
            <w:color w:val="000000" w:themeColor="text1"/>
            <w:sz w:val="24"/>
            <w:szCs w:val="24"/>
          </w:rPr>
          <w:instrText xml:space="preserve"> ADDIN EN.CITE &lt;EndNote&gt;&lt;Cite&gt;&lt;Author&gt;Dagaut&lt;/Author&gt;&lt;Year&gt;2008&lt;/Year&gt;&lt;RecNum&gt;32&lt;/RecNum&gt;&lt;DisplayText&gt;&lt;style face="superscript"&gt;49&lt;/style&gt;&lt;/DisplayText&gt;&lt;record&gt;&lt;rec-number&gt;32&lt;/rec-number&gt;&lt;foreign-keys&gt;&lt;key app="EN" db-id="zsvfdw0xordt5qerxp85t2acsaev0pepzaws"&gt;32&lt;/key&gt;&lt;/foreign-keys&gt;&lt;ref-type name="Journal Article"&gt;17&lt;/ref-type&gt;&lt;contributors&gt;&lt;authors&gt;&lt;author&gt;Dagaut, Philippe&lt;/author&gt;&lt;author&gt;Glarborg, Peter&lt;/author&gt;&lt;author&gt;Alzueta, Maria U.&lt;/author&gt;&lt;/authors&gt;&lt;/contributors&gt;&lt;titles&gt;&lt;title&gt;The Oxidation of Hydrogen Cyanide and Related Chemistry&lt;/title&gt;&lt;secondary-title&gt;Prog. Energy Combust. Sci. &lt;/secondary-title&gt;&lt;/titles&gt;&lt;periodical&gt;&lt;full-title&gt;Prog. Energy Combust. Sci.&lt;/full-title&gt;&lt;/periodical&gt;&lt;pages&gt;1-46&lt;/pages&gt;&lt;volume&gt;34&lt;/volume&gt;&lt;keywords&gt;&lt;keyword&gt;Hydrogen cyanide&lt;/keyword&gt;&lt;keyword&gt;HCN&lt;/keyword&gt;&lt;keyword&gt;Nitrogen oxide&lt;/keyword&gt;&lt;keyword&gt;NO&lt;/keyword&gt;&lt;keyword&gt;Pollutants&lt;/keyword&gt;&lt;keyword&gt;Oxidation&lt;/keyword&gt;&lt;keyword&gt;Combustion&lt;/keyword&gt;&lt;keyword&gt;Kinetics&lt;/keyword&gt;&lt;keyword&gt;Reburning&lt;/keyword&gt;&lt;keyword&gt;Prompt-NO&lt;/keyword&gt;&lt;keyword&gt;Fuel-NO&lt;/keyword&gt;&lt;keyword&gt;Modeling&lt;/keyword&gt;&lt;/keywords&gt;&lt;dates&gt;&lt;year&gt;2008&lt;/year&gt;&lt;pub-dates&gt;&lt;date&gt;2008/02/01/&lt;/date&gt;&lt;/pub-dates&gt;&lt;/dates&gt;&lt;isbn&gt;0360-1285&lt;/isbn&gt;&lt;urls&gt;&lt;related-urls&gt;&lt;url&gt;https://www.sciencedirect.com/science/article/pii/S0360128507000202&lt;/url&gt;&lt;/related-urls&gt;&lt;/urls&gt;&lt;/record&gt;&lt;/Cite&gt;&lt;/EndNote&gt;</w:instrText>
        </w:r>
        <w:r w:rsidR="004B0454" w:rsidRPr="00DD6DAA">
          <w:rPr>
            <w:rFonts w:ascii="Times New Roman" w:hAnsi="Times New Roman" w:cs="Times New Roman"/>
            <w:color w:val="000000" w:themeColor="text1"/>
            <w:sz w:val="24"/>
            <w:szCs w:val="24"/>
          </w:rPr>
          <w:fldChar w:fldCharType="separate"/>
        </w:r>
        <w:r w:rsidR="004B0454" w:rsidRPr="00DD6DAA">
          <w:rPr>
            <w:rFonts w:ascii="Times New Roman" w:hAnsi="Times New Roman" w:cs="Times New Roman"/>
            <w:noProof/>
            <w:color w:val="000000" w:themeColor="text1"/>
            <w:sz w:val="24"/>
            <w:szCs w:val="24"/>
            <w:vertAlign w:val="superscript"/>
          </w:rPr>
          <w:t>49</w:t>
        </w:r>
        <w:r w:rsidR="004B0454" w:rsidRPr="00DD6DAA">
          <w:rPr>
            <w:rFonts w:ascii="Times New Roman" w:hAnsi="Times New Roman" w:cs="Times New Roman"/>
            <w:color w:val="000000" w:themeColor="text1"/>
            <w:sz w:val="24"/>
            <w:szCs w:val="24"/>
          </w:rPr>
          <w:fldChar w:fldCharType="end"/>
        </w:r>
      </w:hyperlink>
      <w:r w:rsidR="00445DFA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</w:p>
    <w:p w14:paraId="74331D91" w14:textId="77777777" w:rsidR="009E36F5" w:rsidRPr="00DD6DAA" w:rsidRDefault="009E36F5" w:rsidP="009E36F5">
      <w:pPr>
        <w:jc w:val="center"/>
        <w:rPr>
          <w:color w:val="000000" w:themeColor="text1"/>
        </w:rPr>
      </w:pPr>
      <w:r w:rsidRPr="00DD6DAA">
        <w:rPr>
          <w:noProof/>
          <w:color w:val="000000" w:themeColor="text1"/>
          <w:lang w:eastAsia="zh-CN"/>
        </w:rPr>
        <w:lastRenderedPageBreak/>
        <w:drawing>
          <wp:inline distT="0" distB="0" distL="0" distR="0" wp14:anchorId="00CB6A67" wp14:editId="16BD99F5">
            <wp:extent cx="5017273" cy="2716419"/>
            <wp:effectExtent l="0" t="0" r="0" b="825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16"/>
                    <a:stretch/>
                  </pic:blipFill>
                  <pic:spPr bwMode="auto">
                    <a:xfrm>
                      <a:off x="0" y="0"/>
                      <a:ext cx="5064085" cy="27417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802357D" w14:textId="77777777" w:rsidR="009E36F5" w:rsidRPr="00DD6DAA" w:rsidRDefault="009E36F5" w:rsidP="009E36F5">
      <w:pPr>
        <w:jc w:val="center"/>
        <w:rPr>
          <w:color w:val="000000" w:themeColor="text1"/>
        </w:rPr>
      </w:pPr>
      <w:r w:rsidRPr="00DD6DAA">
        <w:rPr>
          <w:color w:val="000000" w:themeColor="text1"/>
        </w:rPr>
        <w:t xml:space="preserve">           </w:t>
      </w:r>
      <w:r w:rsidRPr="00DD6DAA">
        <w:rPr>
          <w:noProof/>
          <w:color w:val="000000" w:themeColor="text1"/>
          <w:lang w:eastAsia="zh-CN"/>
        </w:rPr>
        <w:drawing>
          <wp:inline distT="0" distB="0" distL="0" distR="0" wp14:anchorId="02C809C0" wp14:editId="4F2ABD24">
            <wp:extent cx="5287617" cy="2996457"/>
            <wp:effectExtent l="0" t="0" r="889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54"/>
                    <a:stretch/>
                  </pic:blipFill>
                  <pic:spPr bwMode="auto">
                    <a:xfrm>
                      <a:off x="0" y="0"/>
                      <a:ext cx="5302319" cy="3004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44BA96A" w14:textId="77777777" w:rsidR="009E36F5" w:rsidRPr="00DD6DAA" w:rsidRDefault="009E36F5" w:rsidP="009E36F5">
      <w:pPr>
        <w:spacing w:line="360" w:lineRule="auto"/>
        <w:jc w:val="both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</w:p>
    <w:p w14:paraId="37CAF951" w14:textId="3A55AFF2" w:rsidR="009E36F5" w:rsidRPr="00DD6DAA" w:rsidRDefault="009E36F5" w:rsidP="009E36F5">
      <w:pPr>
        <w:spacing w:line="360" w:lineRule="auto"/>
        <w:jc w:val="both"/>
        <w:rPr>
          <w:color w:val="000000" w:themeColor="text1"/>
        </w:rPr>
      </w:pPr>
      <w:r w:rsidRPr="00DD6DAA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Figure 2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(a) </w:t>
      </w:r>
      <w:r w:rsidRPr="00DD6DAA">
        <w:rPr>
          <w:rFonts w:ascii="Times New Roman" w:hAnsi="Times New Roman" w:cs="Times New Roman"/>
          <w:color w:val="000000" w:themeColor="text1"/>
          <w:sz w:val="24"/>
        </w:rPr>
        <w:t>FTIR spectra of the gas phase products formed during the reaction of</w:t>
      </w:r>
      <w:r w:rsidRPr="00DD6DAA">
        <w:rPr>
          <w:rFonts w:ascii="Times New Roman" w:hAnsi="Times New Roman" w:cs="Times New Roman"/>
          <w:b/>
          <w:color w:val="000000" w:themeColor="text1"/>
          <w:sz w:val="24"/>
        </w:rPr>
        <w:t xml:space="preserve"> </w:t>
      </w:r>
      <w:r w:rsidRPr="00DD6DAA">
        <w:rPr>
          <w:rFonts w:ascii="Times New Roman" w:hAnsi="Times New Roman" w:cs="Times New Roman"/>
          <w:color w:val="000000" w:themeColor="text1"/>
          <w:sz w:val="24"/>
        </w:rPr>
        <w:t>ionic liquid [EMIM][CBH] and selected concentrations of hydrogen peroxide (H</w:t>
      </w:r>
      <w:r w:rsidRPr="00DD6DAA">
        <w:rPr>
          <w:rFonts w:ascii="Times New Roman" w:hAnsi="Times New Roman" w:cs="Times New Roman"/>
          <w:color w:val="000000" w:themeColor="text1"/>
          <w:sz w:val="24"/>
          <w:vertAlign w:val="subscript"/>
        </w:rPr>
        <w:t>2</w:t>
      </w:r>
      <w:r w:rsidRPr="00DD6DAA">
        <w:rPr>
          <w:rFonts w:ascii="Times New Roman" w:hAnsi="Times New Roman" w:cs="Times New Roman"/>
          <w:color w:val="000000" w:themeColor="text1"/>
          <w:sz w:val="24"/>
        </w:rPr>
        <w:t>O</w:t>
      </w:r>
      <w:r w:rsidRPr="00DD6DAA">
        <w:rPr>
          <w:rFonts w:ascii="Times New Roman" w:hAnsi="Times New Roman" w:cs="Times New Roman"/>
          <w:color w:val="000000" w:themeColor="text1"/>
          <w:sz w:val="24"/>
          <w:vertAlign w:val="subscript"/>
        </w:rPr>
        <w:t>2</w:t>
      </w:r>
      <w:r w:rsidRPr="00DD6DAA">
        <w:rPr>
          <w:rFonts w:ascii="Times New Roman" w:hAnsi="Times New Roman" w:cs="Times New Roman"/>
          <w:color w:val="000000" w:themeColor="text1"/>
          <w:sz w:val="24"/>
        </w:rPr>
        <w:t>) with colored segments for the detected species. Water features are subtracted from the 1600-1200 cm</w:t>
      </w:r>
      <w:r w:rsidRPr="00DD6DAA">
        <w:rPr>
          <w:rFonts w:ascii="Times New Roman" w:hAnsi="Times New Roman" w:cs="Times New Roman"/>
          <w:color w:val="000000" w:themeColor="text1"/>
          <w:sz w:val="24"/>
          <w:vertAlign w:val="superscript"/>
        </w:rPr>
        <w:t>-1</w:t>
      </w:r>
      <w:r w:rsidRPr="00DD6DAA">
        <w:rPr>
          <w:rFonts w:ascii="Times New Roman" w:hAnsi="Times New Roman" w:cs="Times New Roman"/>
          <w:color w:val="000000" w:themeColor="text1"/>
          <w:sz w:val="24"/>
        </w:rPr>
        <w:t xml:space="preserve"> segment to reveal bands of methane (CH</w:t>
      </w:r>
      <w:r w:rsidRPr="00DD6DAA">
        <w:rPr>
          <w:rFonts w:ascii="Times New Roman" w:hAnsi="Times New Roman" w:cs="Times New Roman"/>
          <w:color w:val="000000" w:themeColor="text1"/>
          <w:sz w:val="24"/>
          <w:vertAlign w:val="subscript"/>
        </w:rPr>
        <w:t>4</w:t>
      </w:r>
      <w:r w:rsidRPr="00DD6DAA">
        <w:rPr>
          <w:rFonts w:ascii="Times New Roman" w:hAnsi="Times New Roman" w:cs="Times New Roman"/>
          <w:color w:val="000000" w:themeColor="text1"/>
          <w:sz w:val="24"/>
        </w:rPr>
        <w:t>) and hydrogen cyanide (HCN). (b) Quantification of the major gaseous products during the reaction of</w:t>
      </w:r>
      <w:r w:rsidRPr="00DD6DAA">
        <w:rPr>
          <w:rFonts w:ascii="Times New Roman" w:hAnsi="Times New Roman" w:cs="Times New Roman"/>
          <w:b/>
          <w:color w:val="000000" w:themeColor="text1"/>
          <w:sz w:val="24"/>
        </w:rPr>
        <w:t xml:space="preserve"> </w:t>
      </w:r>
      <w:r w:rsidRPr="00DD6DAA">
        <w:rPr>
          <w:rFonts w:ascii="Times New Roman" w:hAnsi="Times New Roman" w:cs="Times New Roman"/>
          <w:color w:val="000000" w:themeColor="text1"/>
          <w:sz w:val="24"/>
        </w:rPr>
        <w:t>ionic liquid [EMIM][CBH] and distinct concentrations of H</w:t>
      </w:r>
      <w:r w:rsidRPr="00DD6DAA">
        <w:rPr>
          <w:rFonts w:ascii="Times New Roman" w:hAnsi="Times New Roman" w:cs="Times New Roman"/>
          <w:color w:val="000000" w:themeColor="text1"/>
          <w:sz w:val="24"/>
          <w:vertAlign w:val="subscript"/>
        </w:rPr>
        <w:t>2</w:t>
      </w:r>
      <w:r w:rsidRPr="00DD6DAA">
        <w:rPr>
          <w:rFonts w:ascii="Times New Roman" w:hAnsi="Times New Roman" w:cs="Times New Roman"/>
          <w:color w:val="000000" w:themeColor="text1"/>
          <w:sz w:val="24"/>
        </w:rPr>
        <w:t>O</w:t>
      </w:r>
      <w:r w:rsidRPr="00DD6DAA">
        <w:rPr>
          <w:rFonts w:ascii="Times New Roman" w:hAnsi="Times New Roman" w:cs="Times New Roman"/>
          <w:color w:val="000000" w:themeColor="text1"/>
          <w:sz w:val="24"/>
          <w:vertAlign w:val="subscript"/>
        </w:rPr>
        <w:t>2</w:t>
      </w:r>
      <w:r w:rsidRPr="00DD6DAA">
        <w:rPr>
          <w:rFonts w:ascii="Times New Roman" w:hAnsi="Times New Roman" w:cs="Times New Roman"/>
          <w:color w:val="000000" w:themeColor="text1"/>
          <w:sz w:val="24"/>
        </w:rPr>
        <w:t>. The shaded area represents hypergolic reactions. The lower panel shows the percentage conversion of carbon dioxide (CO</w:t>
      </w:r>
      <w:r w:rsidRPr="00DD6DAA">
        <w:rPr>
          <w:rFonts w:ascii="Times New Roman" w:hAnsi="Times New Roman" w:cs="Times New Roman"/>
          <w:color w:val="000000" w:themeColor="text1"/>
          <w:sz w:val="24"/>
          <w:vertAlign w:val="subscript"/>
        </w:rPr>
        <w:t>2</w:t>
      </w:r>
      <w:r w:rsidRPr="00DD6DAA">
        <w:rPr>
          <w:rFonts w:ascii="Times New Roman" w:hAnsi="Times New Roman" w:cs="Times New Roman"/>
          <w:color w:val="000000" w:themeColor="text1"/>
          <w:sz w:val="24"/>
        </w:rPr>
        <w:t>) from the [EMIM]</w:t>
      </w:r>
      <w:r w:rsidRPr="00DD6DAA">
        <w:rPr>
          <w:rFonts w:ascii="Times New Roman" w:hAnsi="Times New Roman" w:cs="Times New Roman"/>
          <w:color w:val="000000" w:themeColor="text1"/>
          <w:sz w:val="24"/>
          <w:vertAlign w:val="superscript"/>
        </w:rPr>
        <w:t>+</w:t>
      </w:r>
      <w:r w:rsidRPr="00DD6DAA">
        <w:rPr>
          <w:rFonts w:ascii="Times New Roman" w:hAnsi="Times New Roman" w:cs="Times New Roman"/>
          <w:color w:val="000000" w:themeColor="text1"/>
          <w:sz w:val="24"/>
        </w:rPr>
        <w:t xml:space="preserve"> ion.  </w:t>
      </w:r>
    </w:p>
    <w:p w14:paraId="6B1E1A21" w14:textId="3DD77AA3" w:rsidR="00FA70DF" w:rsidRPr="00DD6DAA" w:rsidRDefault="005E3146" w:rsidP="00B87B29">
      <w:pPr>
        <w:spacing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D6DAA"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>Reaction Kinetics</w:t>
      </w:r>
      <w:r w:rsidR="006D1A60" w:rsidRPr="00DD6DAA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from </w:t>
      </w:r>
      <w:r w:rsidR="00FA70DF" w:rsidRPr="00DD6DAA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Raman </w:t>
      </w:r>
      <w:r w:rsidR="006D1A60" w:rsidRPr="00DD6DAA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S</w:t>
      </w:r>
      <w:r w:rsidR="00FA70DF" w:rsidRPr="00DD6DAA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pectroscopy</w:t>
      </w:r>
    </w:p>
    <w:p w14:paraId="234665D5" w14:textId="2F851CB8" w:rsidR="00C54BB7" w:rsidRPr="00DD6DAA" w:rsidRDefault="00FF1226" w:rsidP="00C54BB7">
      <w:pPr>
        <w:spacing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</w:t>
      </w:r>
      <w:r w:rsidR="003F3BA1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The </w:t>
      </w:r>
      <w:r w:rsidR="003D3550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stepwise </w:t>
      </w:r>
      <w:r w:rsidR="00DC15F1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chemical changes </w:t>
      </w:r>
      <w:r w:rsidR="003A1D8B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for determining the underlying</w:t>
      </w:r>
      <w:r w:rsidR="00FA7F58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reaction mechanism</w:t>
      </w:r>
      <w:r w:rsidR="003F3BA1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have been investigated</w:t>
      </w:r>
      <w:r w:rsidR="002B4941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2B4941" w:rsidRPr="00DD6DAA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in situ</w:t>
      </w:r>
      <w:r w:rsidR="003F3BA1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Raman spectroscopically</w:t>
      </w:r>
      <w:r w:rsidR="001D5E7E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by slowing down the reaction using diluted H</w:t>
      </w:r>
      <w:r w:rsidR="001D5E7E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="001D5E7E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O</w:t>
      </w:r>
      <w:r w:rsidR="001D5E7E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 xml:space="preserve">2 </w:t>
      </w:r>
      <w:r w:rsidR="001D5E7E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(10 - 50%)</w:t>
      </w:r>
      <w:r w:rsidR="00FA7F58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="008E0737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2B4941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These merging processes are accompanied by gradual temperature increase with time and gas release via bubble formation in the droplet</w:t>
      </w:r>
      <w:r w:rsidR="00597B6E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(Figure S15)</w:t>
      </w:r>
      <w:r w:rsidR="002B4941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r w:rsidR="001C0938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The Raman spectr</w:t>
      </w:r>
      <w:r w:rsidR="00C32D8E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a</w:t>
      </w:r>
      <w:r w:rsidR="001C0938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2249E7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(</w:t>
      </w:r>
      <w:r w:rsidR="00A02D31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Figures S14</w:t>
      </w:r>
      <w:r w:rsidR="00CF294E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-S16</w:t>
      </w:r>
      <w:r w:rsidR="002249E7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  <w:r w:rsidR="00CF294E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1C0938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of the merged droplet</w:t>
      </w:r>
      <w:r w:rsidR="00A02D31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reveal</w:t>
      </w:r>
      <w:r w:rsidR="003D6ED4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several new features</w:t>
      </w:r>
      <w:r w:rsidR="00A02D31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(Table S6)</w:t>
      </w:r>
      <w:r w:rsidR="00FC4C62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of oxygenated intermediates</w:t>
      </w:r>
      <w:r w:rsidR="003D6ED4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compared to the reactant</w:t>
      </w:r>
      <w:r w:rsidR="00A864CE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s</w:t>
      </w:r>
      <w:r w:rsidR="008E0737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C53E8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upon thorough spectral deconvolution</w:t>
      </w:r>
      <w:r w:rsidR="00FC4C62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="00C54BB7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such as </w:t>
      </w:r>
      <w:proofErr w:type="spellStart"/>
      <w:r w:rsidR="00C54BB7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cyanato</w:t>
      </w:r>
      <w:proofErr w:type="spellEnd"/>
      <w:r w:rsidR="00C54BB7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</w:t>
      </w:r>
      <w:r w:rsidR="00C54BB7" w:rsidRPr="00DD6DAA">
        <w:rPr>
          <w:rFonts w:ascii="Times New Roman" w:hAnsi="Times New Roman" w:cs="Times New Roman"/>
          <w:color w:val="000000" w:themeColor="text1"/>
          <w:sz w:val="24"/>
        </w:rPr>
        <w:t>N≡C−O</w:t>
      </w:r>
      <w:r w:rsidR="00C54BB7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) </w:t>
      </w:r>
      <w:proofErr w:type="spellStart"/>
      <w:r w:rsidR="00C54BB7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isocyanato</w:t>
      </w:r>
      <w:proofErr w:type="spellEnd"/>
      <w:r w:rsidR="00C54BB7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</w:t>
      </w:r>
      <w:r w:rsidR="00C54BB7" w:rsidRPr="00DD6DAA">
        <w:rPr>
          <w:rFonts w:ascii="Times New Roman" w:hAnsi="Times New Roman" w:cs="Times New Roman"/>
          <w:color w:val="000000" w:themeColor="text1"/>
          <w:sz w:val="24"/>
        </w:rPr>
        <w:t>N=C=O</w:t>
      </w:r>
      <w:r w:rsidR="00C54BB7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), </w:t>
      </w:r>
      <w:r w:rsidR="00FC4C62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boron </w:t>
      </w:r>
      <w:proofErr w:type="spellStart"/>
      <w:r w:rsidR="00FC4C62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hydroxy</w:t>
      </w:r>
      <w:proofErr w:type="spellEnd"/>
      <w:r w:rsidR="00FC4C62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(B-OH), </w:t>
      </w:r>
      <w:proofErr w:type="spellStart"/>
      <w:r w:rsidR="00FC4C62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orthoborate</w:t>
      </w:r>
      <w:proofErr w:type="spellEnd"/>
      <w:r w:rsidR="00FC4C62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(BO</w:t>
      </w:r>
      <w:r w:rsidR="00FC4C62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3</w:t>
      </w:r>
      <w:r w:rsidR="00FC4C62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  <w:r w:rsidR="00C54BB7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and </w:t>
      </w:r>
      <w:r w:rsidR="00C54BB7" w:rsidRPr="00DD6DAA">
        <w:rPr>
          <w:rFonts w:ascii="Times New Roman" w:hAnsi="Times New Roman" w:cs="Times New Roman"/>
          <w:color w:val="000000" w:themeColor="text1"/>
          <w:sz w:val="24"/>
        </w:rPr>
        <w:t>B(O-</w:t>
      </w:r>
      <w:proofErr w:type="gramStart"/>
      <w:r w:rsidR="00C54BB7" w:rsidRPr="00DD6DAA">
        <w:rPr>
          <w:rFonts w:ascii="Times New Roman" w:hAnsi="Times New Roman" w:cs="Times New Roman"/>
          <w:color w:val="000000" w:themeColor="text1"/>
          <w:sz w:val="24"/>
        </w:rPr>
        <w:t>O)B</w:t>
      </w:r>
      <w:proofErr w:type="gramEnd"/>
      <w:r w:rsidR="009053B6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linkage</w:t>
      </w:r>
      <w:r w:rsidR="00C54BB7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 </w:t>
      </w:r>
    </w:p>
    <w:p w14:paraId="62683E3A" w14:textId="7E0E42B4" w:rsidR="00FF1226" w:rsidRPr="00DD6DAA" w:rsidRDefault="00FF1226" w:rsidP="00FF1226">
      <w:pPr>
        <w:spacing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</w:t>
      </w:r>
      <w:r w:rsidR="00AF4C22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T</w:t>
      </w:r>
      <w:r w:rsidR="009523B6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he </w:t>
      </w:r>
      <w:proofErr w:type="spellStart"/>
      <w:r w:rsidR="009523B6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reactivities</w:t>
      </w:r>
      <w:proofErr w:type="spellEnd"/>
      <w:r w:rsidR="009523B6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of the IL and oxidizer</w:t>
      </w:r>
      <w:r w:rsidR="00AF4C22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have been quantified through</w:t>
      </w:r>
      <w:r w:rsidR="00B17A79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the derivation of</w:t>
      </w:r>
      <w:r w:rsidR="00AF4C22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39775F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the</w:t>
      </w:r>
      <w:r w:rsidR="003A48E6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decay</w:t>
      </w:r>
      <w:r w:rsidR="0039775F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rate</w:t>
      </w:r>
      <w:r w:rsidR="00CE6AF0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constant</w:t>
      </w:r>
      <w:r w:rsidR="003A48E6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s</w:t>
      </w:r>
      <w:r w:rsidR="0039775F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B17A79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as</w:t>
      </w:r>
      <w:r w:rsidR="00402145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extracted by</w:t>
      </w:r>
      <w:r w:rsidR="0039775F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A70610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individual first order </w:t>
      </w:r>
      <w:r w:rsidR="0039775F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fitting</w:t>
      </w:r>
      <w:r w:rsidR="00402145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B17A79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of</w:t>
      </w:r>
      <w:r w:rsidR="00503E29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402145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the </w:t>
      </w:r>
      <w:r w:rsidR="002D3779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time-dependent </w:t>
      </w:r>
      <w:r w:rsidR="00402145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characteristic</w:t>
      </w:r>
      <w:r w:rsidR="00B17A79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Raman</w:t>
      </w:r>
      <w:r w:rsidR="00402145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peak areas</w:t>
      </w:r>
      <w:r w:rsidR="0039775F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(normalized)</w:t>
      </w:r>
      <w:r w:rsidR="00A70610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402145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during the reaction occurring in the merged droplet</w:t>
      </w:r>
      <w:r w:rsidR="0039775F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(Figure</w:t>
      </w:r>
      <w:r w:rsidR="00FB787F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s</w:t>
      </w:r>
      <w:r w:rsidR="0039775F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S1</w:t>
      </w:r>
      <w:r w:rsidR="00D87FDB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7, S23-S26</w:t>
      </w:r>
      <w:r w:rsidR="0039775F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  <w:r w:rsidR="00402145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="0039775F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Similarly</w:t>
      </w:r>
      <w:r w:rsidR="00CE6AF0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the temporal evolution and the rate constants of formation/decay of the intermediates are also </w:t>
      </w:r>
      <w:r w:rsidR="00CA249D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determined </w:t>
      </w:r>
      <w:r w:rsidR="004512FF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(Figure</w:t>
      </w:r>
      <w:r w:rsidR="00FB787F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s</w:t>
      </w:r>
      <w:r w:rsidR="004512FF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S1</w:t>
      </w:r>
      <w:r w:rsidR="00FB787F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8, S23-S26</w:t>
      </w:r>
      <w:r w:rsidR="004512FF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  <w:r w:rsidR="00CE6AF0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="00A5093E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From the summarized rate constants as a function of H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O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concentration (Figure 3), it is apparent that H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O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decays faster than both the anion and cation at a given concentration, and the decay is significantly accelerated upon increasing its concentration.</w:t>
      </w:r>
    </w:p>
    <w:p w14:paraId="19B43DB7" w14:textId="77777777" w:rsidR="00FF1226" w:rsidRPr="00DD6DAA" w:rsidRDefault="00FF1226" w:rsidP="00445DFA">
      <w:pPr>
        <w:spacing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021935FD" w14:textId="77777777" w:rsidR="00FF1226" w:rsidRPr="00DD6DAA" w:rsidRDefault="00FF1226" w:rsidP="00FF1226">
      <w:pPr>
        <w:rPr>
          <w:color w:val="000000" w:themeColor="text1"/>
        </w:rPr>
      </w:pPr>
      <w:r w:rsidRPr="00DD6DAA">
        <w:rPr>
          <w:noProof/>
          <w:color w:val="000000" w:themeColor="text1"/>
          <w:lang w:eastAsia="zh-CN"/>
        </w:rPr>
        <w:drawing>
          <wp:inline distT="0" distB="0" distL="0" distR="0" wp14:anchorId="49CA0F65" wp14:editId="67BD6124">
            <wp:extent cx="6033293" cy="2394354"/>
            <wp:effectExtent l="0" t="0" r="5715" b="635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46" t="2889"/>
                    <a:stretch/>
                  </pic:blipFill>
                  <pic:spPr bwMode="auto">
                    <a:xfrm>
                      <a:off x="0" y="0"/>
                      <a:ext cx="6039084" cy="23966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C38CAD5" w14:textId="77777777" w:rsidR="00FF1226" w:rsidRPr="00DD6DAA" w:rsidRDefault="00FF1226" w:rsidP="00FF1226">
      <w:pPr>
        <w:spacing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D6DAA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Figure 3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. Rate constants of the (a) reactants and (b) products/intermediates with respect to the percentage concentration of H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O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evaluated by the kinetic fitting of the decay or formation of the characteristic peaks over time as extracted from the consecutive Raman spectra (Figure S15-S26).</w:t>
      </w:r>
    </w:p>
    <w:p w14:paraId="29331E14" w14:textId="0FD2D95D" w:rsidR="00587F78" w:rsidRPr="00DD6DAA" w:rsidRDefault="00FA2EA1" w:rsidP="00445DFA">
      <w:pPr>
        <w:spacing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On the other hand</w:t>
      </w:r>
      <w:r w:rsidR="008D25AE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="00333D03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F92420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[CBH]</w:t>
      </w:r>
      <w:r w:rsidR="00F92420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-</w:t>
      </w:r>
      <w:r w:rsidR="00F92420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is found to be</w:t>
      </w:r>
      <w:r w:rsidR="00D40CC2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consistently</w:t>
      </w:r>
      <w:r w:rsidR="00F92420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D40CC2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more</w:t>
      </w:r>
      <w:r w:rsidR="00F92420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reactive</w:t>
      </w:r>
      <w:r w:rsidR="00F16E8B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BB3162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(0.104 ± 0.019 s</w:t>
      </w:r>
      <w:r w:rsidR="00BB3162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-1</w:t>
      </w:r>
      <w:r w:rsidR="00BB3162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) in comparison to [EMIM]</w:t>
      </w:r>
      <w:r w:rsidR="00BB3162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+</w:t>
      </w:r>
      <w:r w:rsidR="00BB3162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(0.037 ± 0.014 s</w:t>
      </w:r>
      <w:r w:rsidR="00BB3162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-1</w:t>
      </w:r>
      <w:r w:rsidR="00BB3162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) </w:t>
      </w:r>
      <w:r w:rsidR="00D6153B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and measured to be about three times faster</w:t>
      </w:r>
      <w:r w:rsidR="00317D41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D6153B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at the oxidizer concentration of 50%.</w:t>
      </w:r>
      <w:r w:rsidR="00B9745E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The cumulative decay rate constants for the </w:t>
      </w:r>
      <w:r w:rsidR="00BB61D1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IL (</w:t>
      </w:r>
      <w:r w:rsidR="00B9745E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sum of </w:t>
      </w:r>
      <w:r w:rsidR="008B5390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respective rate constants</w:t>
      </w:r>
      <w:r w:rsidR="00B9745E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B5390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of </w:t>
      </w:r>
      <w:r w:rsidR="00B9745E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anion and cation)</w:t>
      </w:r>
      <w:r w:rsidR="003F2DF2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2759FB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follow a similar trend with the decay rate</w:t>
      </w:r>
      <w:r w:rsidR="00764FAD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s</w:t>
      </w:r>
      <w:r w:rsidR="002759FB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of </w:t>
      </w:r>
      <w:r w:rsidR="00764FAD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H</w:t>
      </w:r>
      <w:r w:rsidR="00764FAD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="00764FAD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O</w:t>
      </w:r>
      <w:r w:rsidR="00764FAD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="00BB61D1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, but the latter in</w:t>
      </w:r>
      <w:r w:rsidR="008E4349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creases</w:t>
      </w:r>
      <w:r w:rsidR="00844CAB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rapidly</w:t>
      </w:r>
      <w:r w:rsidR="008E4349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BB61D1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when the</w:t>
      </w:r>
      <w:r w:rsidR="002759FB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oxidizer concentration</w:t>
      </w:r>
      <w:r w:rsidR="00BB61D1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exceeds 40%</w:t>
      </w:r>
      <w:r w:rsidR="007A7E79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r w:rsidR="00AE5581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A relevant</w:t>
      </w:r>
      <w:r w:rsidR="004A5144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comparison of similar reactions of this IL with 30% H</w:t>
      </w:r>
      <w:r w:rsidR="004A5144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="004A5144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O</w:t>
      </w:r>
      <w:r w:rsidR="004A5144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="004A5144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and HNO</w:t>
      </w:r>
      <w:r w:rsidR="004A5144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3</w:t>
      </w:r>
      <w:r w:rsidR="004A5144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, individually</w:t>
      </w:r>
      <w:r w:rsidR="00D77063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="004A5144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reveals that the decay rate constant of [EMIM]</w:t>
      </w:r>
      <w:r w:rsidR="004A5144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+</w:t>
      </w:r>
      <w:r w:rsidR="004A5144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relative to [CBH]</w:t>
      </w:r>
      <w:r w:rsidR="004A5144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-</w:t>
      </w:r>
      <w:r w:rsidR="004A5144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is much faster in the former</w:t>
      </w:r>
      <w:r w:rsidR="00297844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(0.018 ± 0.01 </w:t>
      </w:r>
      <w:r w:rsidR="00CE17D0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s</w:t>
      </w:r>
      <w:r w:rsidR="00CE17D0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 xml:space="preserve">-1 </w:t>
      </w:r>
      <w:r w:rsidR="00297844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versus 0.04 ± 0.02 s</w:t>
      </w:r>
      <w:r w:rsidR="00297844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-1</w:t>
      </w:r>
      <w:r w:rsidR="00297844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  <w:r w:rsidR="004A5144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than the latter</w:t>
      </w:r>
      <w:r w:rsidR="00297844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(0.0</w:t>
      </w:r>
      <w:r w:rsidR="00ED5C60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07 ± 0.003</w:t>
      </w:r>
      <w:r w:rsidR="00CE17D0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s</w:t>
      </w:r>
      <w:r w:rsidR="00CE17D0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 xml:space="preserve">-1 </w:t>
      </w:r>
      <w:r w:rsidR="00297844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versus 0.</w:t>
      </w:r>
      <w:r w:rsidR="00ED5C60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1</w:t>
      </w:r>
      <w:r w:rsidR="00297844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± 0.01 s</w:t>
      </w:r>
      <w:r w:rsidR="00297844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-1</w:t>
      </w:r>
      <w:r w:rsidR="00297844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  <w:hyperlink w:anchor="_ENREF_38" w:tooltip="Biswas, 2023 #34" w:history="1">
        <w:r w:rsidR="004B0454" w:rsidRPr="00DD6DAA">
          <w:rPr>
            <w:rFonts w:ascii="Times New Roman" w:hAnsi="Times New Roman" w:cs="Times New Roman"/>
            <w:color w:val="000000" w:themeColor="text1"/>
            <w:sz w:val="24"/>
            <w:szCs w:val="24"/>
          </w:rPr>
          <w:fldChar w:fldCharType="begin"/>
        </w:r>
        <w:r w:rsidR="004B0454" w:rsidRPr="00DD6DAA">
          <w:rPr>
            <w:rFonts w:ascii="Times New Roman" w:hAnsi="Times New Roman" w:cs="Times New Roman"/>
            <w:color w:val="000000" w:themeColor="text1"/>
            <w:sz w:val="24"/>
            <w:szCs w:val="24"/>
          </w:rPr>
          <w:instrText xml:space="preserve"> ADDIN EN.CITE &lt;EndNote&gt;&lt;Cite&gt;&lt;Author&gt;Biswas&lt;/Author&gt;&lt;Year&gt;2023&lt;/Year&gt;&lt;RecNum&gt;34&lt;/RecNum&gt;&lt;DisplayText&gt;&lt;style face="superscript"&gt;38&lt;/style&gt;&lt;/DisplayText&gt;&lt;record&gt;&lt;rec-number&gt;34&lt;/rec-number&gt;&lt;foreign-keys&gt;&lt;key app="EN" db-id="zsvfdw0xordt5qerxp85t2acsaev0pepzaws"&gt;34&lt;/key&gt;&lt;/foreign-keys&gt;&lt;ref-type name="Journal Article"&gt;17&lt;/ref-type&gt;&lt;contributors&gt;&lt;authors&gt;&lt;author&gt;Biswas, Souvick&lt;/author&gt;&lt;author&gt;Antonov, Ivan&lt;/author&gt;&lt;author&gt;Fujioka, Kazuumi&lt;/author&gt;&lt;author&gt;Rizzo, Grace L.&lt;/author&gt;&lt;author&gt;Chambreau, Steven D.&lt;/author&gt;&lt;author&gt;Schneider, Stefan&lt;/author&gt;&lt;author&gt;Sun, Rui&lt;/author&gt;&lt;author&gt;Kaiser, Ralf I.&lt;/author&gt;&lt;/authors&gt;&lt;/contributors&gt;&lt;titles&gt;&lt;title&gt;&lt;style face="normal" font="default" size="100%"&gt;Unraveling the Initial Steps of the Ignition Chemistry of The Hypergolic Ionic Liquid 1-Ethyl-3-Methylimidazolium Cyanoborohydride ([EMIM][CBH]) with Nitric Acid (HNO&lt;/style&gt;&lt;style face="subscript" font="default" size="100%"&gt;3&lt;/style&gt;&lt;style face="normal" font="default" size="100%"&gt;) Exploiting Chirped Pulse Triggered Droplet Merging&lt;/style&gt;&lt;/title&gt;&lt;secondary-title&gt;Phys. Chem. Chem. Phys.&lt;/secondary-title&gt;&lt;alt-title&gt;Physical Chemistry Chemical Physics &lt;/alt-title&gt;&lt;/titles&gt;&lt;periodical&gt;&lt;full-title&gt;Phys. Chem. Chem. Phys.&lt;/full-title&gt;&lt;/periodical&gt;&lt;alt-periodical&gt;&lt;full-title&gt;Physical Chemistry Chemical Physics&lt;/full-title&gt;&lt;/alt-periodical&gt;&lt;pages&gt;6602-6625&lt;/pages&gt;&lt;volume&gt;25&lt;/volume&gt;&lt;dates&gt;&lt;year&gt;2023&lt;/year&gt;&lt;/dates&gt;&lt;publisher&gt;The Royal Society of Chemistry&lt;/publisher&gt;&lt;isbn&gt;1463-9076&lt;/isbn&gt;&lt;urls&gt;&lt;related-urls&gt;&lt;url&gt;http://dx.doi.org/10.1039/D2CP05943F&lt;/url&gt;&lt;/related-urls&gt;&lt;/urls&gt;&lt;/record&gt;&lt;/Cite&gt;&lt;/EndNote&gt;</w:instrText>
        </w:r>
        <w:r w:rsidR="004B0454" w:rsidRPr="00DD6DAA">
          <w:rPr>
            <w:rFonts w:ascii="Times New Roman" w:hAnsi="Times New Roman" w:cs="Times New Roman"/>
            <w:color w:val="000000" w:themeColor="text1"/>
            <w:sz w:val="24"/>
            <w:szCs w:val="24"/>
          </w:rPr>
          <w:fldChar w:fldCharType="separate"/>
        </w:r>
        <w:r w:rsidR="004B0454" w:rsidRPr="00DD6DAA">
          <w:rPr>
            <w:rFonts w:ascii="Times New Roman" w:hAnsi="Times New Roman" w:cs="Times New Roman"/>
            <w:noProof/>
            <w:color w:val="000000" w:themeColor="text1"/>
            <w:sz w:val="24"/>
            <w:szCs w:val="24"/>
            <w:vertAlign w:val="superscript"/>
          </w:rPr>
          <w:t>38</w:t>
        </w:r>
        <w:r w:rsidR="004B0454" w:rsidRPr="00DD6DAA">
          <w:rPr>
            <w:rFonts w:ascii="Times New Roman" w:hAnsi="Times New Roman" w:cs="Times New Roman"/>
            <w:color w:val="000000" w:themeColor="text1"/>
            <w:sz w:val="24"/>
            <w:szCs w:val="24"/>
          </w:rPr>
          <w:fldChar w:fldCharType="end"/>
        </w:r>
      </w:hyperlink>
      <w:r w:rsidR="004A5144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="00B8272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This</w:t>
      </w:r>
      <w:r w:rsidR="00171BB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observed</w:t>
      </w:r>
      <w:r w:rsidR="00B8272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phenomenon ensures the </w:t>
      </w:r>
      <w:r w:rsidR="00171BB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exclusive</w:t>
      </w:r>
      <w:r w:rsidR="00B8272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reactivity of the cation</w:t>
      </w:r>
      <w:r w:rsidR="00D77063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to the present oxidizer</w:t>
      </w:r>
      <w:r w:rsidR="00D1431E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(H</w:t>
      </w:r>
      <w:r w:rsidR="00D1431E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="00D1431E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O</w:t>
      </w:r>
      <w:r w:rsidR="00D1431E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="00D1431E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  <w:r w:rsidR="00D77063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quantitatively. </w:t>
      </w:r>
    </w:p>
    <w:p w14:paraId="2915BAFC" w14:textId="69E1C383" w:rsidR="00415053" w:rsidRPr="00DD6DAA" w:rsidRDefault="00D86B84" w:rsidP="00445DFA">
      <w:pPr>
        <w:spacing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FF1226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</w:t>
      </w:r>
      <w:r w:rsidR="00B87B29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The a</w:t>
      </w:r>
      <w:r w:rsidR="00162416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ppearance</w:t>
      </w:r>
      <w:r w:rsidR="00587F78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of the spectral features corresponding to the intermediate</w:t>
      </w:r>
      <w:r w:rsidR="00953725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s at the merging instance suggests that those are formed </w:t>
      </w:r>
      <w:r w:rsidR="00A84A34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immediately</w:t>
      </w:r>
      <w:r w:rsidR="00953725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="00193081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FC502D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From </w:t>
      </w:r>
      <w:r w:rsidR="00193081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the</w:t>
      </w:r>
      <w:r w:rsidR="00F51B70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temporal profiles</w:t>
      </w:r>
      <w:r w:rsidR="00193081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of these intermediates</w:t>
      </w:r>
      <w:r w:rsidR="00131919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(Figures S1</w:t>
      </w:r>
      <w:r w:rsidR="00FC502D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8</w:t>
      </w:r>
      <w:r w:rsidR="00131919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, S2</w:t>
      </w:r>
      <w:r w:rsidR="008A7844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3-S26</w:t>
      </w:r>
      <w:r w:rsidR="00131919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  <w:r w:rsidR="00F51B70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="00193081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F51B70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it is evident that the boron-containing species </w:t>
      </w:r>
      <w:r w:rsidR="003E1704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continue</w:t>
      </w:r>
      <w:r w:rsidR="00171BB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forming wi</w:t>
      </w:r>
      <w:r w:rsidR="006616AF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th the progress of</w:t>
      </w:r>
      <w:r w:rsidR="00D422F2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reaction, whereas intermediates bearing </w:t>
      </w:r>
      <w:proofErr w:type="spellStart"/>
      <w:r w:rsidR="00D422F2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cyanato</w:t>
      </w:r>
      <w:proofErr w:type="spellEnd"/>
      <w:r w:rsidR="00D422F2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</w:t>
      </w:r>
      <w:r w:rsidR="00D422F2" w:rsidRPr="00DD6DAA">
        <w:rPr>
          <w:rFonts w:ascii="Times New Roman" w:hAnsi="Times New Roman" w:cs="Times New Roman"/>
          <w:color w:val="000000" w:themeColor="text1"/>
          <w:sz w:val="24"/>
        </w:rPr>
        <w:t>N≡C−O</w:t>
      </w:r>
      <w:r w:rsidR="00D422F2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) and </w:t>
      </w:r>
      <w:proofErr w:type="spellStart"/>
      <w:r w:rsidR="00D422F2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isocyanato</w:t>
      </w:r>
      <w:proofErr w:type="spellEnd"/>
      <w:r w:rsidR="00D422F2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</w:t>
      </w:r>
      <w:r w:rsidR="00D422F2" w:rsidRPr="00DD6DAA">
        <w:rPr>
          <w:rFonts w:ascii="Times New Roman" w:hAnsi="Times New Roman" w:cs="Times New Roman"/>
          <w:color w:val="000000" w:themeColor="text1"/>
          <w:sz w:val="24"/>
        </w:rPr>
        <w:t>N=C=O</w:t>
      </w:r>
      <w:r w:rsidR="00D422F2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) groups undergo decay for the same.</w:t>
      </w:r>
      <w:r w:rsidR="00C505F1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E969C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The formation/decay</w:t>
      </w:r>
      <w:r w:rsidR="00AC6055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rates</w:t>
      </w:r>
      <w:r w:rsidR="004028C2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for </w:t>
      </w:r>
      <w:r w:rsidR="00413B0B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all functional</w:t>
      </w:r>
      <w:r w:rsidR="004028C2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groups</w:t>
      </w:r>
      <w:r w:rsidR="00AC6055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have</w:t>
      </w:r>
      <w:r w:rsidR="00E969C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been found to be strongly dependent upon H</w:t>
      </w:r>
      <w:r w:rsidR="00E969CC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="00E969C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O</w:t>
      </w:r>
      <w:r w:rsidR="00E969CC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="004028C2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concentration (Figure </w:t>
      </w:r>
      <w:r w:rsidR="00FC502D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3</w:t>
      </w:r>
      <w:r w:rsidR="004028C2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(b)) and at higher oxidizer concentration (≥ 40%), the magnitude of the formation rate constants for boron containing intermediates </w:t>
      </w:r>
      <w:r w:rsidR="00A46E89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exceed</w:t>
      </w:r>
      <w:r w:rsidR="004028C2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the decay constants of </w:t>
      </w:r>
      <w:proofErr w:type="spellStart"/>
      <w:r w:rsidR="004028C2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cyanato</w:t>
      </w:r>
      <w:proofErr w:type="spellEnd"/>
      <w:r w:rsidR="004028C2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</w:t>
      </w:r>
      <w:r w:rsidR="004028C2" w:rsidRPr="00DD6DAA">
        <w:rPr>
          <w:rFonts w:ascii="Times New Roman" w:hAnsi="Times New Roman" w:cs="Times New Roman"/>
          <w:color w:val="000000" w:themeColor="text1"/>
          <w:sz w:val="24"/>
        </w:rPr>
        <w:t>N≡C−O</w:t>
      </w:r>
      <w:r w:rsidR="004028C2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) and </w:t>
      </w:r>
      <w:proofErr w:type="spellStart"/>
      <w:r w:rsidR="004028C2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isocyanato</w:t>
      </w:r>
      <w:proofErr w:type="spellEnd"/>
      <w:r w:rsidR="004028C2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</w:t>
      </w:r>
      <w:r w:rsidR="004028C2" w:rsidRPr="00DD6DAA">
        <w:rPr>
          <w:rFonts w:ascii="Times New Roman" w:hAnsi="Times New Roman" w:cs="Times New Roman"/>
          <w:color w:val="000000" w:themeColor="text1"/>
          <w:sz w:val="24"/>
        </w:rPr>
        <w:t>N=C=O</w:t>
      </w:r>
      <w:r w:rsidR="004028C2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) group</w:t>
      </w:r>
      <w:r w:rsidR="00A46E89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-</w:t>
      </w:r>
      <w:r w:rsidR="004028C2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bearing intermediates.  </w:t>
      </w:r>
    </w:p>
    <w:p w14:paraId="3C6430EE" w14:textId="3F1E9946" w:rsidR="00DC7905" w:rsidRPr="00DD6DAA" w:rsidRDefault="00DC7905" w:rsidP="00DC7905">
      <w:pPr>
        <w:shd w:val="clear" w:color="auto" w:fill="FFFFFF"/>
        <w:spacing w:line="360" w:lineRule="auto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  <w:lang w:eastAsia="zh-CN"/>
        </w:rPr>
      </w:pPr>
      <w:r w:rsidRPr="00DD6DAA">
        <w:rPr>
          <w:rFonts w:ascii="Times New Roman" w:hAnsi="Times New Roman" w:cs="Times New Roman"/>
          <w:b/>
          <w:color w:val="000000" w:themeColor="text1"/>
          <w:sz w:val="24"/>
          <w:szCs w:val="24"/>
          <w:lang w:eastAsia="zh-CN"/>
        </w:rPr>
        <w:t xml:space="preserve">Electronic </w:t>
      </w:r>
      <w:r w:rsidR="00E32623" w:rsidRPr="00DD6DAA">
        <w:rPr>
          <w:rFonts w:ascii="Times New Roman" w:hAnsi="Times New Roman" w:cs="Times New Roman"/>
          <w:b/>
          <w:color w:val="000000" w:themeColor="text1"/>
          <w:sz w:val="24"/>
          <w:szCs w:val="24"/>
          <w:lang w:eastAsia="zh-CN"/>
        </w:rPr>
        <w:t>Structure Calculation</w:t>
      </w:r>
    </w:p>
    <w:p w14:paraId="2D0479F6" w14:textId="79608860" w:rsidR="00FF1226" w:rsidRPr="00DD6DAA" w:rsidRDefault="00C84400" w:rsidP="00FF1226">
      <w:pPr>
        <w:shd w:val="clear" w:color="auto" w:fill="FFFFFF"/>
        <w:spacing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</w:pPr>
      <w:r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To explore the reaction mechanism</w:t>
      </w:r>
      <w:r w:rsidR="007D7AD6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of the hypergolic [EMIM][CBH]-H</w:t>
      </w:r>
      <w:r w:rsidR="007D7AD6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  <w:lang w:eastAsia="zh-CN"/>
        </w:rPr>
        <w:t>2</w:t>
      </w:r>
      <w:r w:rsidR="007D7AD6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O</w:t>
      </w:r>
      <w:r w:rsidR="007D7AD6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  <w:lang w:eastAsia="zh-CN"/>
        </w:rPr>
        <w:t>2</w:t>
      </w:r>
      <w:r w:rsidR="007D7AD6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system</w:t>
      </w:r>
      <w:r w:rsidR="00307273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,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</w:t>
      </w:r>
      <w:r w:rsidR="00B87B29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the experimental results were merged with </w:t>
      </w:r>
      <w:r w:rsidR="00E32623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extensive electronic</w:t>
      </w:r>
      <w:r w:rsidR="00B87B29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</w:t>
      </w:r>
      <w:r w:rsidR="00E32623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structure calculations </w:t>
      </w:r>
      <w:r w:rsidR="00307273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performed</w:t>
      </w:r>
      <w:r w:rsidR="0010365F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at the</w:t>
      </w:r>
      <w:r w:rsidR="00FE31C9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B2PLYP</w:t>
      </w:r>
      <w:r w:rsidR="0010365F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/cc-</w:t>
      </w:r>
      <w:proofErr w:type="spellStart"/>
      <w:r w:rsidR="0010365F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pV</w:t>
      </w:r>
      <w:r w:rsidR="00FE31C9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T</w:t>
      </w:r>
      <w:r w:rsidR="0010365F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Z</w:t>
      </w:r>
      <w:proofErr w:type="spellEnd"/>
      <w:r w:rsidR="0010365F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//B3LYP/6-31G* level of theory </w:t>
      </w:r>
      <w:r w:rsidR="00E32623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for determining</w:t>
      </w:r>
      <w:r w:rsidR="00705742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the </w:t>
      </w:r>
      <w:r w:rsidR="00BA7A05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zero-point energies </w:t>
      </w:r>
      <w:r w:rsidR="00E32623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of</w:t>
      </w:r>
      <w:r w:rsidR="00BA7A05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reactants, intermediates, transition states and products</w:t>
      </w:r>
      <w:r w:rsidR="00DC3A16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</w:t>
      </w:r>
      <w:r w:rsidR="007B2617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Supporting</w:t>
      </w:r>
      <w:r w:rsidR="00DC3A16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Information S2)</w:t>
      </w:r>
      <w:r w:rsidR="0010365F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="00EB512B" w:rsidRPr="00DD6DAA">
        <w:rPr>
          <w:color w:val="000000" w:themeColor="text1"/>
        </w:rPr>
        <w:t xml:space="preserve"> </w:t>
      </w:r>
      <w:r w:rsidR="00443FE1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Note that, t</w:t>
      </w:r>
      <w:r w:rsidR="00EB512B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he computational treatment </w:t>
      </w:r>
      <w:r w:rsidR="00443FE1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considers</w:t>
      </w:r>
      <w:r w:rsidR="00EB512B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the whole ionic liquid, where the reactive ion (anion/cation) is only shown</w:t>
      </w:r>
      <w:r w:rsidR="00B054D1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or discussed</w:t>
      </w:r>
      <w:r w:rsidR="00EB512B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in the figures for simplicity</w:t>
      </w:r>
      <w:r w:rsidR="00B054D1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="00EB512B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B054D1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while the</w:t>
      </w:r>
      <w:r w:rsidR="00EB512B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non-reacting one</w:t>
      </w:r>
      <w:r w:rsidR="00B054D1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(cation/anion)</w:t>
      </w:r>
      <w:r w:rsidR="00EB512B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remains spectator </w:t>
      </w:r>
      <w:r w:rsidR="00443FE1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in t</w:t>
      </w:r>
      <w:r w:rsidR="00101E13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he potential energy surfaces</w:t>
      </w:r>
      <w:r w:rsidR="00443FE1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The </w:t>
      </w:r>
      <w:r w:rsidR="00101E13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PES for the</w:t>
      </w:r>
      <w:r w:rsidR="00815C72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simplest</w:t>
      </w:r>
      <w:r w:rsidR="00101E13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b</w:t>
      </w:r>
      <w:r w:rsidR="006145F3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imolecular reactions between [CBH]</w:t>
      </w:r>
      <w:r w:rsidR="006145F3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-</w:t>
      </w:r>
      <w:r w:rsidR="006145F3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or [EMIM]</w:t>
      </w:r>
      <w:r w:rsidR="006145F3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+</w:t>
      </w:r>
      <w:r w:rsidR="006145F3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with </w:t>
      </w:r>
      <w:r w:rsidR="006145F3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H</w:t>
      </w:r>
      <w:r w:rsidR="006145F3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  <w:lang w:eastAsia="zh-CN"/>
        </w:rPr>
        <w:t>2</w:t>
      </w:r>
      <w:r w:rsidR="006145F3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O</w:t>
      </w:r>
      <w:r w:rsidR="006145F3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  <w:lang w:eastAsia="zh-CN"/>
        </w:rPr>
        <w:t>2</w:t>
      </w:r>
      <w:r w:rsidR="006145F3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</w:t>
      </w:r>
      <w:r w:rsidR="00D310C9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(Figure</w:t>
      </w:r>
      <w:r w:rsidR="008A7844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s</w:t>
      </w:r>
      <w:r w:rsidR="00D310C9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</w:t>
      </w:r>
      <w:r w:rsidR="008A7844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4</w:t>
      </w:r>
      <w:r w:rsidR="001021E1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, S2</w:t>
      </w:r>
      <w:r w:rsidR="008A7844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7</w:t>
      </w:r>
      <w:r w:rsidR="00D310C9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) </w:t>
      </w:r>
      <w:r w:rsidR="006145F3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reveal that although the corresponding entrance channels consist of energetically favored van-der-Waals com</w:t>
      </w:r>
      <w:r w:rsidR="00E01382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plexes</w:t>
      </w:r>
      <w:r w:rsidR="00544382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(</w:t>
      </w:r>
      <w:r w:rsidR="00544382" w:rsidRPr="00DD6DAA">
        <w:rPr>
          <w:rFonts w:ascii="Times New Roman" w:hAnsi="Times New Roman" w:cs="Times New Roman"/>
          <w:b/>
          <w:color w:val="000000" w:themeColor="text1"/>
          <w:sz w:val="24"/>
          <w:szCs w:val="24"/>
          <w:lang w:eastAsia="zh-CN"/>
        </w:rPr>
        <w:t>i1</w:t>
      </w:r>
      <w:r w:rsidR="0038194D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,</w:t>
      </w:r>
      <w:r w:rsidR="00544382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</w:t>
      </w:r>
      <w:r w:rsidR="00544382" w:rsidRPr="00DD6DAA">
        <w:rPr>
          <w:rFonts w:ascii="Times New Roman" w:hAnsi="Times New Roman" w:cs="Times New Roman"/>
          <w:b/>
          <w:color w:val="000000" w:themeColor="text1"/>
          <w:sz w:val="24"/>
          <w:szCs w:val="24"/>
          <w:lang w:eastAsia="zh-CN"/>
        </w:rPr>
        <w:t>i</w:t>
      </w:r>
      <w:r w:rsidR="00004D02" w:rsidRPr="00DD6DAA">
        <w:rPr>
          <w:rFonts w:ascii="Times New Roman" w:hAnsi="Times New Roman" w:cs="Times New Roman"/>
          <w:b/>
          <w:color w:val="000000" w:themeColor="text1"/>
          <w:sz w:val="24"/>
          <w:szCs w:val="24"/>
          <w:lang w:eastAsia="zh-CN"/>
        </w:rPr>
        <w:t>4</w:t>
      </w:r>
      <w:r w:rsidR="00544382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)</w:t>
      </w:r>
      <w:r w:rsidR="00E01382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, the subsequent step</w:t>
      </w:r>
      <w:r w:rsidR="005658B5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s</w:t>
      </w:r>
      <w:r w:rsidR="00E01382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of hydroxyl (</w:t>
      </w:r>
      <w:r w:rsidR="006145F3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OH</w:t>
      </w:r>
      <w:r w:rsidR="00E01382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)</w:t>
      </w:r>
      <w:r w:rsidR="006145F3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</w:t>
      </w:r>
      <w:r w:rsidR="00445B91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reaction with </w:t>
      </w:r>
      <w:r w:rsidR="002D280C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the respective reactants</w:t>
      </w:r>
      <w:r w:rsidR="00A2785F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(</w:t>
      </w:r>
      <w:r w:rsidR="00A2785F" w:rsidRPr="00DD6DAA">
        <w:rPr>
          <w:rFonts w:ascii="Times New Roman" w:hAnsi="Times New Roman" w:cs="Times New Roman"/>
          <w:b/>
          <w:color w:val="000000" w:themeColor="text1"/>
          <w:sz w:val="24"/>
          <w:szCs w:val="24"/>
          <w:lang w:eastAsia="zh-CN"/>
        </w:rPr>
        <w:t>i1</w:t>
      </w:r>
      <w:r w:rsidR="00A2785F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→</w:t>
      </w:r>
      <w:r w:rsidR="00A2785F" w:rsidRPr="00DD6DAA">
        <w:rPr>
          <w:rFonts w:ascii="Times New Roman" w:hAnsi="Times New Roman" w:cs="Times New Roman"/>
          <w:b/>
          <w:color w:val="000000" w:themeColor="text1"/>
          <w:sz w:val="24"/>
          <w:szCs w:val="24"/>
          <w:lang w:eastAsia="zh-CN"/>
        </w:rPr>
        <w:t>i2</w:t>
      </w:r>
      <w:r w:rsidR="0038194D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, </w:t>
      </w:r>
      <w:r w:rsidR="00A2785F" w:rsidRPr="00DD6DAA">
        <w:rPr>
          <w:rFonts w:ascii="Times New Roman" w:hAnsi="Times New Roman" w:cs="Times New Roman"/>
          <w:b/>
          <w:color w:val="000000" w:themeColor="text1"/>
          <w:sz w:val="24"/>
          <w:szCs w:val="24"/>
          <w:lang w:eastAsia="zh-CN"/>
        </w:rPr>
        <w:t>i</w:t>
      </w:r>
      <w:r w:rsidR="00DA405E" w:rsidRPr="00DD6DAA">
        <w:rPr>
          <w:rFonts w:ascii="Times New Roman" w:hAnsi="Times New Roman" w:cs="Times New Roman"/>
          <w:b/>
          <w:color w:val="000000" w:themeColor="text1"/>
          <w:sz w:val="24"/>
          <w:szCs w:val="24"/>
          <w:lang w:eastAsia="zh-CN"/>
        </w:rPr>
        <w:t>4</w:t>
      </w:r>
      <w:r w:rsidR="00A2785F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→</w:t>
      </w:r>
      <w:r w:rsidR="00A2785F" w:rsidRPr="00DD6DAA">
        <w:rPr>
          <w:rFonts w:ascii="Times New Roman" w:hAnsi="Times New Roman" w:cs="Times New Roman"/>
          <w:b/>
          <w:color w:val="000000" w:themeColor="text1"/>
          <w:sz w:val="24"/>
          <w:szCs w:val="24"/>
          <w:lang w:eastAsia="zh-CN"/>
        </w:rPr>
        <w:t>p3</w:t>
      </w:r>
      <w:r w:rsidR="00A2785F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)</w:t>
      </w:r>
      <w:r w:rsidR="002D280C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possess a</w:t>
      </w:r>
      <w:r w:rsidR="00B87B29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significant </w:t>
      </w:r>
      <w:r w:rsidR="002D280C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barrier.</w:t>
      </w:r>
      <w:r w:rsidR="00FF1226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The magnitude of the barrier with respect to the separated reactants is </w:t>
      </w:r>
      <w:r w:rsidR="00FF1226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lastRenderedPageBreak/>
        <w:t>significantly higher for the cation (210 kJ mol</w:t>
      </w:r>
      <w:r w:rsidR="00FF1226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  <w:lang w:eastAsia="zh-CN"/>
        </w:rPr>
        <w:t>-1</w:t>
      </w:r>
      <w:r w:rsidR="00FF1226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) compared to the anion (35 kJ mol</w:t>
      </w:r>
      <w:r w:rsidR="00FF1226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  <w:lang w:eastAsia="zh-CN"/>
        </w:rPr>
        <w:t>-1</w:t>
      </w:r>
      <w:r w:rsidR="00FF1226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); this finding is consistent with the experimentally observed greater reactivity of </w:t>
      </w:r>
      <w:r w:rsidR="00FF1226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[CBH]</w:t>
      </w:r>
      <w:r w:rsidR="00FF1226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-</w:t>
      </w:r>
      <w:r w:rsidR="00FF1226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FF1226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than </w:t>
      </w:r>
      <w:r w:rsidR="00FF1226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[EMIM]</w:t>
      </w:r>
      <w:r w:rsidR="00FF1226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+</w:t>
      </w:r>
      <w:r w:rsidR="00FF1226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  <w:lang w:eastAsia="zh-CN"/>
        </w:rPr>
        <w:t xml:space="preserve"> </w:t>
      </w:r>
      <w:r w:rsidR="00FF1226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(Figure 3). Upon B-C bond cleavage of HOBH</w:t>
      </w:r>
      <w:r w:rsidR="00FF1226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  <w:lang w:eastAsia="zh-CN"/>
        </w:rPr>
        <w:t>2</w:t>
      </w:r>
      <w:r w:rsidR="00FF1226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CN</w:t>
      </w:r>
      <w:r w:rsidR="00FF1226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  <w:lang w:eastAsia="zh-CN"/>
        </w:rPr>
        <w:t>-</w:t>
      </w:r>
      <w:r w:rsidR="00FF1226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(</w:t>
      </w:r>
      <w:r w:rsidR="00FF1226" w:rsidRPr="00DD6DAA">
        <w:rPr>
          <w:rFonts w:ascii="Times New Roman" w:hAnsi="Times New Roman" w:cs="Times New Roman"/>
          <w:b/>
          <w:color w:val="000000" w:themeColor="text1"/>
          <w:sz w:val="24"/>
          <w:szCs w:val="24"/>
          <w:lang w:eastAsia="zh-CN"/>
        </w:rPr>
        <w:t>i2→c1</w:t>
      </w:r>
      <w:r w:rsidR="00FF1226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), a H-bonded complex of </w:t>
      </w:r>
      <w:proofErr w:type="spellStart"/>
      <w:r w:rsidR="00FF1226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hydroxyborane</w:t>
      </w:r>
      <w:proofErr w:type="spellEnd"/>
      <w:r w:rsidR="00FF1226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(H</w:t>
      </w:r>
      <w:r w:rsidR="00FF1226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  <w:lang w:eastAsia="zh-CN"/>
        </w:rPr>
        <w:t>2</w:t>
      </w:r>
      <w:r w:rsidR="00FF1226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BOH) and CN</w:t>
      </w:r>
      <w:r w:rsidR="00FF1226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  <w:lang w:eastAsia="zh-CN"/>
        </w:rPr>
        <w:t xml:space="preserve">– </w:t>
      </w:r>
      <w:r w:rsidR="00FF1226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is formed. Consequently, HCN can be formed easily by either proton transfer from </w:t>
      </w:r>
      <w:proofErr w:type="spellStart"/>
      <w:r w:rsidR="00FF1226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hydroxyborane</w:t>
      </w:r>
      <w:proofErr w:type="spellEnd"/>
      <w:r w:rsidR="00FF1226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(H</w:t>
      </w:r>
      <w:r w:rsidR="00FF1226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  <w:lang w:eastAsia="zh-CN"/>
        </w:rPr>
        <w:t>2</w:t>
      </w:r>
      <w:r w:rsidR="00FF1226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BOH) (</w:t>
      </w:r>
      <w:r w:rsidR="00FF1226" w:rsidRPr="00DD6DAA">
        <w:rPr>
          <w:rFonts w:ascii="Times New Roman" w:hAnsi="Times New Roman" w:cs="Times New Roman"/>
          <w:b/>
          <w:color w:val="000000" w:themeColor="text1"/>
          <w:sz w:val="24"/>
          <w:szCs w:val="24"/>
          <w:lang w:eastAsia="zh-CN"/>
        </w:rPr>
        <w:t>c1→p2</w:t>
      </w:r>
      <w:r w:rsidR="00FF1226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) or through stepwise complexation (</w:t>
      </w:r>
      <w:r w:rsidR="00FF1226" w:rsidRPr="00DD6DAA">
        <w:rPr>
          <w:rFonts w:ascii="Times New Roman" w:hAnsi="Times New Roman" w:cs="Times New Roman"/>
          <w:b/>
          <w:color w:val="000000" w:themeColor="text1"/>
          <w:sz w:val="24"/>
          <w:szCs w:val="24"/>
          <w:lang w:eastAsia="zh-CN"/>
        </w:rPr>
        <w:t>c1→i3</w:t>
      </w:r>
      <w:r w:rsidR="00FF1226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) and proton transfer from water (</w:t>
      </w:r>
      <w:r w:rsidR="00FF1226" w:rsidRPr="00DD6DAA">
        <w:rPr>
          <w:rFonts w:ascii="Times New Roman" w:hAnsi="Times New Roman" w:cs="Times New Roman"/>
          <w:b/>
          <w:color w:val="000000" w:themeColor="text1"/>
          <w:sz w:val="24"/>
          <w:szCs w:val="24"/>
          <w:lang w:eastAsia="zh-CN"/>
        </w:rPr>
        <w:t>i3→p1</w:t>
      </w:r>
      <w:r w:rsidR="00FF1226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) to CN</w:t>
      </w:r>
      <w:r w:rsidR="00FF1226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  <w:lang w:eastAsia="zh-CN"/>
        </w:rPr>
        <w:t>–</w:t>
      </w:r>
      <w:r w:rsidR="00FF1226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, while the former path (</w:t>
      </w:r>
      <w:r w:rsidR="00FF1226" w:rsidRPr="00DD6DAA">
        <w:rPr>
          <w:rFonts w:ascii="Times New Roman" w:hAnsi="Times New Roman" w:cs="Times New Roman"/>
          <w:b/>
          <w:color w:val="000000" w:themeColor="text1"/>
          <w:sz w:val="24"/>
          <w:szCs w:val="24"/>
          <w:lang w:eastAsia="zh-CN"/>
        </w:rPr>
        <w:t>c1→p2</w:t>
      </w:r>
      <w:r w:rsidR="00FF1226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) is exoergic by 203 kJ mol</w:t>
      </w:r>
      <w:r w:rsidR="00FF1226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  <w:lang w:eastAsia="zh-CN"/>
        </w:rPr>
        <w:t>-1</w:t>
      </w:r>
      <w:r w:rsidR="00FF1226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and preferred to the other one.  </w:t>
      </w:r>
    </w:p>
    <w:p w14:paraId="182DDA0E" w14:textId="6E0B7C52" w:rsidR="00E5695D" w:rsidRPr="00DD6DAA" w:rsidRDefault="007814EC" w:rsidP="00E5695D">
      <w:pPr>
        <w:rPr>
          <w:color w:val="000000" w:themeColor="text1"/>
        </w:rPr>
      </w:pPr>
      <w:r w:rsidRPr="00DD6DAA">
        <w:rPr>
          <w:noProof/>
          <w:color w:val="000000" w:themeColor="text1"/>
          <w:lang w:eastAsia="zh-CN"/>
        </w:rPr>
        <w:drawing>
          <wp:inline distT="0" distB="0" distL="0" distR="0" wp14:anchorId="4B60F94F" wp14:editId="2FAD3819">
            <wp:extent cx="5943600" cy="3441988"/>
            <wp:effectExtent l="0" t="0" r="0" b="635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4419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ECDBBF" w14:textId="2759A574" w:rsidR="00E5695D" w:rsidRPr="00DD6DAA" w:rsidRDefault="00E5695D" w:rsidP="00EE421D">
      <w:pPr>
        <w:spacing w:line="360" w:lineRule="auto"/>
        <w:jc w:val="both"/>
        <w:rPr>
          <w:color w:val="000000" w:themeColor="text1"/>
        </w:rPr>
      </w:pPr>
      <w:r w:rsidRPr="00DD6DAA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Figure </w:t>
      </w:r>
      <w:r w:rsidR="003637EE" w:rsidRPr="00DD6DAA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4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. Potential energy surfaces (PES) for the bimolecular reactions of (a) [CBH]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-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and (b) [EMIM]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+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with H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O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respectively.   </w:t>
      </w:r>
    </w:p>
    <w:p w14:paraId="32C2D3FA" w14:textId="6336F797" w:rsidR="006C213F" w:rsidRPr="00DD6DAA" w:rsidRDefault="006C213F" w:rsidP="00A53D87">
      <w:pPr>
        <w:spacing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</w:pPr>
      <w:r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</w:t>
      </w:r>
      <w:r w:rsidR="00454115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However, </w:t>
      </w:r>
      <w:r w:rsidR="009B0DF1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PES </w:t>
      </w:r>
      <w:r w:rsidR="009B0DF1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(Figure 5a) </w:t>
      </w:r>
      <w:r w:rsidR="009B0DF1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depicting </w:t>
      </w:r>
      <w:r w:rsidR="00454115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the </w:t>
      </w:r>
      <w:r w:rsidR="009B0DF1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oxidation of</w:t>
      </w:r>
      <w:r w:rsidR="00D64D61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[CBH]</w:t>
      </w:r>
      <w:r w:rsidR="00D64D61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-</w:t>
      </w:r>
      <w:r w:rsidR="00D64D61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9B0DF1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by</w:t>
      </w:r>
      <w:r w:rsidR="00D64D61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two molecules</w:t>
      </w:r>
      <w:r w:rsidR="0096419D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of</w:t>
      </w:r>
      <w:r w:rsidR="00D64D61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D64D61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H</w:t>
      </w:r>
      <w:r w:rsidR="00D64D61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  <w:lang w:eastAsia="zh-CN"/>
        </w:rPr>
        <w:t>2</w:t>
      </w:r>
      <w:r w:rsidR="00D64D61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O</w:t>
      </w:r>
      <w:r w:rsidR="00D64D61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  <w:lang w:eastAsia="zh-CN"/>
        </w:rPr>
        <w:t>2</w:t>
      </w:r>
      <w:r w:rsidR="00C83D3B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</w:t>
      </w:r>
      <w:r w:rsidR="009B0DF1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forming </w:t>
      </w:r>
      <w:r w:rsidR="00817F38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boron dioxide (</w:t>
      </w:r>
      <w:r w:rsidR="009B0DF1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BO</w:t>
      </w:r>
      <w:r w:rsidR="009B0DF1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  <w:lang w:eastAsia="zh-CN"/>
        </w:rPr>
        <w:t>2</w:t>
      </w:r>
      <w:r w:rsidR="00817F38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) </w:t>
      </w:r>
      <w:r w:rsidR="009B0DF1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is found to be entirely submerged compared to the separated reactants. </w:t>
      </w:r>
      <w:r w:rsidR="00817F38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The</w:t>
      </w:r>
      <w:r w:rsidR="0096419D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initial van-der-Waals complex (</w:t>
      </w:r>
      <w:r w:rsidR="00EF3DB1" w:rsidRPr="00DD6DAA">
        <w:rPr>
          <w:rFonts w:ascii="Times New Roman" w:hAnsi="Times New Roman" w:cs="Times New Roman"/>
          <w:b/>
          <w:color w:val="000000" w:themeColor="text1"/>
          <w:sz w:val="24"/>
          <w:szCs w:val="24"/>
          <w:lang w:eastAsia="zh-CN"/>
        </w:rPr>
        <w:t>i</w:t>
      </w:r>
      <w:r w:rsidR="00F34D43" w:rsidRPr="00DD6DAA">
        <w:rPr>
          <w:rFonts w:ascii="Times New Roman" w:hAnsi="Times New Roman" w:cs="Times New Roman"/>
          <w:b/>
          <w:color w:val="000000" w:themeColor="text1"/>
          <w:sz w:val="24"/>
          <w:szCs w:val="24"/>
          <w:lang w:eastAsia="zh-CN"/>
        </w:rPr>
        <w:t>5</w:t>
      </w:r>
      <w:r w:rsidR="00EF3DB1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, </w:t>
      </w:r>
      <w:r w:rsidR="0096419D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-131 kJ</w:t>
      </w:r>
      <w:r w:rsidR="00245102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</w:t>
      </w:r>
      <w:r w:rsidR="0096419D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mol</w:t>
      </w:r>
      <w:r w:rsidR="0096419D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  <w:lang w:eastAsia="zh-CN"/>
        </w:rPr>
        <w:t>-1</w:t>
      </w:r>
      <w:r w:rsidR="0096419D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)</w:t>
      </w:r>
      <w:r w:rsidR="00817F38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undergoes </w:t>
      </w:r>
      <w:r w:rsidR="00561D96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a concerted</w:t>
      </w:r>
      <w:r w:rsidR="004B3E21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</w:t>
      </w:r>
      <w:r w:rsidR="00613A1A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OH-</w:t>
      </w:r>
      <w:r w:rsidR="00B013F3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reaction </w:t>
      </w:r>
      <w:r w:rsidR="00561D96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substituting </w:t>
      </w:r>
      <w:r w:rsidR="00B013F3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the </w:t>
      </w:r>
      <w:r w:rsidR="00817F38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H-</w:t>
      </w:r>
      <w:r w:rsidR="00561D96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atom </w:t>
      </w:r>
      <w:r w:rsidR="00464B9E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at</w:t>
      </w:r>
      <w:r w:rsidR="00B013F3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the </w:t>
      </w:r>
      <w:r w:rsidR="00817F38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B-</w:t>
      </w:r>
      <w:r w:rsidR="00464B9E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center </w:t>
      </w:r>
      <w:r w:rsidR="00CD7F9F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generating a </w:t>
      </w:r>
      <w:r w:rsidR="00817F38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H-</w:t>
      </w:r>
      <w:r w:rsidR="00B013F3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bonded </w:t>
      </w:r>
      <w:r w:rsidR="00CD7F9F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intermediate (</w:t>
      </w:r>
      <w:r w:rsidR="00CD7F9F" w:rsidRPr="00DD6DAA">
        <w:rPr>
          <w:rFonts w:ascii="Times New Roman" w:hAnsi="Times New Roman" w:cs="Times New Roman"/>
          <w:b/>
          <w:color w:val="000000" w:themeColor="text1"/>
          <w:sz w:val="24"/>
          <w:szCs w:val="24"/>
          <w:lang w:eastAsia="zh-CN"/>
        </w:rPr>
        <w:t>i</w:t>
      </w:r>
      <w:r w:rsidR="00071430" w:rsidRPr="00DD6DAA">
        <w:rPr>
          <w:rFonts w:ascii="Times New Roman" w:hAnsi="Times New Roman" w:cs="Times New Roman"/>
          <w:b/>
          <w:color w:val="000000" w:themeColor="text1"/>
          <w:sz w:val="24"/>
          <w:szCs w:val="24"/>
          <w:lang w:eastAsia="zh-CN"/>
        </w:rPr>
        <w:t>6</w:t>
      </w:r>
      <w:r w:rsidR="00CD7F9F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)</w:t>
      </w:r>
      <w:r w:rsidR="00817F38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traversing the </w:t>
      </w:r>
      <w:r w:rsidR="009B6792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global maximum in the PES (-33 kJ</w:t>
      </w:r>
      <w:r w:rsidR="00245102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</w:t>
      </w:r>
      <w:r w:rsidR="009B6792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mol</w:t>
      </w:r>
      <w:r w:rsidR="009B6792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  <w:lang w:eastAsia="zh-CN"/>
        </w:rPr>
        <w:t>-1</w:t>
      </w:r>
      <w:r w:rsidR="009B6792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). </w:t>
      </w:r>
      <w:r w:rsidR="00014C2C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Intermediate </w:t>
      </w:r>
      <w:r w:rsidR="00014C2C" w:rsidRPr="00DD6DAA">
        <w:rPr>
          <w:rFonts w:ascii="Times New Roman" w:hAnsi="Times New Roman" w:cs="Times New Roman"/>
          <w:b/>
          <w:color w:val="000000" w:themeColor="text1"/>
          <w:sz w:val="24"/>
          <w:szCs w:val="24"/>
          <w:lang w:eastAsia="zh-CN"/>
        </w:rPr>
        <w:t>i6</w:t>
      </w:r>
      <w:r w:rsidR="00E967CD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eventually releases a </w:t>
      </w:r>
      <w:r w:rsidR="0084497D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hydrated hydroxyl anion</w:t>
      </w:r>
      <w:r w:rsidR="00912C84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(H</w:t>
      </w:r>
      <w:r w:rsidR="00912C84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  <w:lang w:eastAsia="zh-CN"/>
        </w:rPr>
        <w:t>2</w:t>
      </w:r>
      <w:r w:rsidR="00912C84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O…OH</w:t>
      </w:r>
      <w:r w:rsidR="00912C84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  <w:lang w:eastAsia="zh-CN"/>
        </w:rPr>
        <w:t>-</w:t>
      </w:r>
      <w:r w:rsidR="00912C84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)</w:t>
      </w:r>
      <w:r w:rsidR="00414D13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via subsequent hydride elimination </w:t>
      </w:r>
      <w:r w:rsidR="00643DD5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from the </w:t>
      </w:r>
      <w:r w:rsidR="00817F38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B-</w:t>
      </w:r>
      <w:r w:rsidR="00643DD5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center to form</w:t>
      </w:r>
      <w:r w:rsidR="0084497D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a bound complex </w:t>
      </w:r>
      <w:r w:rsidR="002D780F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(</w:t>
      </w:r>
      <w:r w:rsidR="00F40773" w:rsidRPr="00DD6DAA">
        <w:rPr>
          <w:rFonts w:ascii="Times New Roman" w:hAnsi="Times New Roman" w:cs="Times New Roman"/>
          <w:b/>
          <w:color w:val="000000" w:themeColor="text1"/>
          <w:sz w:val="24"/>
          <w:szCs w:val="24"/>
          <w:lang w:eastAsia="zh-CN"/>
        </w:rPr>
        <w:t>i</w:t>
      </w:r>
      <w:r w:rsidR="00643DD5" w:rsidRPr="00DD6DAA">
        <w:rPr>
          <w:rFonts w:ascii="Times New Roman" w:hAnsi="Times New Roman" w:cs="Times New Roman"/>
          <w:b/>
          <w:color w:val="000000" w:themeColor="text1"/>
          <w:sz w:val="24"/>
          <w:szCs w:val="24"/>
          <w:lang w:eastAsia="zh-CN"/>
        </w:rPr>
        <w:t>7</w:t>
      </w:r>
      <w:r w:rsidR="00F40773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, </w:t>
      </w:r>
      <w:r w:rsidR="00643DD5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HB(OH)CN…H</w:t>
      </w:r>
      <w:r w:rsidR="00643DD5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  <w:lang w:eastAsia="zh-CN"/>
        </w:rPr>
        <w:t>2</w:t>
      </w:r>
      <w:r w:rsidR="00643DD5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O</w:t>
      </w:r>
      <w:r w:rsidR="002D780F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)</w:t>
      </w:r>
      <w:r w:rsidR="00B87B29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. </w:t>
      </w:r>
    </w:p>
    <w:p w14:paraId="3456DEBE" w14:textId="776855E1" w:rsidR="001E2E2E" w:rsidRPr="00DD6DAA" w:rsidRDefault="007814EC" w:rsidP="001E2E2E">
      <w:pPr>
        <w:rPr>
          <w:color w:val="000000" w:themeColor="text1"/>
        </w:rPr>
      </w:pPr>
      <w:r w:rsidRPr="00DD6DAA">
        <w:rPr>
          <w:noProof/>
          <w:color w:val="000000" w:themeColor="text1"/>
          <w:lang w:eastAsia="zh-CN"/>
        </w:rPr>
        <w:lastRenderedPageBreak/>
        <w:drawing>
          <wp:inline distT="0" distB="0" distL="0" distR="0" wp14:anchorId="5DDC75B3" wp14:editId="143D8FAD">
            <wp:extent cx="5943600" cy="342983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429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26ED0F" w14:textId="195E9BCC" w:rsidR="00AF7270" w:rsidRPr="00DD6DAA" w:rsidRDefault="00AF7270" w:rsidP="001E2E2E">
      <w:pPr>
        <w:rPr>
          <w:color w:val="000000" w:themeColor="text1"/>
        </w:rPr>
      </w:pPr>
    </w:p>
    <w:p w14:paraId="5D8BAC43" w14:textId="42F209B0" w:rsidR="00E03399" w:rsidRPr="00DD6DAA" w:rsidRDefault="007814EC" w:rsidP="001E2E2E">
      <w:pPr>
        <w:rPr>
          <w:color w:val="000000" w:themeColor="text1"/>
        </w:rPr>
      </w:pPr>
      <w:r w:rsidRPr="00DD6DAA">
        <w:rPr>
          <w:noProof/>
          <w:color w:val="000000" w:themeColor="text1"/>
          <w:lang w:eastAsia="zh-CN"/>
        </w:rPr>
        <w:drawing>
          <wp:inline distT="0" distB="0" distL="0" distR="0" wp14:anchorId="1FBDD529" wp14:editId="5582D936">
            <wp:extent cx="5943600" cy="3458083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4580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AA4191" w14:textId="4C56A981" w:rsidR="00C27682" w:rsidRPr="00DD6DAA" w:rsidRDefault="001E2E2E" w:rsidP="001E2E2E">
      <w:pPr>
        <w:spacing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D6DAA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Figure </w:t>
      </w:r>
      <w:r w:rsidR="003637EE" w:rsidRPr="00DD6DAA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5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Potential energy surfaces (PES) for the </w:t>
      </w:r>
      <w:proofErr w:type="spellStart"/>
      <w:r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termolecular</w:t>
      </w:r>
      <w:proofErr w:type="spellEnd"/>
      <w:r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reactions of (a) [CBH]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-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and (b) [EMIM]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+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with two molecules of H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O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respectively.  </w:t>
      </w:r>
    </w:p>
    <w:p w14:paraId="4B489A15" w14:textId="77777777" w:rsidR="00C27682" w:rsidRPr="00DD6DAA" w:rsidRDefault="00C27682" w:rsidP="00C27682">
      <w:pPr>
        <w:spacing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</w:pPr>
      <w:r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lastRenderedPageBreak/>
        <w:t>Through stepwise B-C bond cleavage (</w:t>
      </w:r>
      <w:r w:rsidRPr="00DD6DAA">
        <w:rPr>
          <w:rFonts w:ascii="Times New Roman" w:hAnsi="Times New Roman" w:cs="Times New Roman"/>
          <w:b/>
          <w:color w:val="000000" w:themeColor="text1"/>
          <w:sz w:val="24"/>
          <w:szCs w:val="24"/>
          <w:lang w:eastAsia="zh-CN"/>
        </w:rPr>
        <w:t>i7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→</w:t>
      </w:r>
      <w:r w:rsidRPr="00DD6DAA">
        <w:rPr>
          <w:rFonts w:ascii="Times New Roman" w:hAnsi="Times New Roman" w:cs="Times New Roman"/>
          <w:b/>
          <w:color w:val="000000" w:themeColor="text1"/>
          <w:sz w:val="24"/>
          <w:szCs w:val="24"/>
          <w:lang w:eastAsia="zh-CN"/>
        </w:rPr>
        <w:t>i8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), recombination (</w:t>
      </w:r>
      <w:r w:rsidRPr="00DD6DAA">
        <w:rPr>
          <w:rFonts w:ascii="Times New Roman" w:hAnsi="Times New Roman" w:cs="Times New Roman"/>
          <w:b/>
          <w:color w:val="000000" w:themeColor="text1"/>
          <w:sz w:val="24"/>
          <w:szCs w:val="24"/>
          <w:lang w:eastAsia="zh-CN"/>
        </w:rPr>
        <w:t>i8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→</w:t>
      </w:r>
      <w:r w:rsidRPr="00DD6DAA">
        <w:rPr>
          <w:rFonts w:ascii="Times New Roman" w:hAnsi="Times New Roman" w:cs="Times New Roman"/>
          <w:b/>
          <w:color w:val="000000" w:themeColor="text1"/>
          <w:sz w:val="24"/>
          <w:szCs w:val="24"/>
          <w:lang w:eastAsia="zh-CN"/>
        </w:rPr>
        <w:t>i9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) and isomerization (</w:t>
      </w:r>
      <w:r w:rsidRPr="00DD6DAA">
        <w:rPr>
          <w:rFonts w:ascii="Times New Roman" w:hAnsi="Times New Roman" w:cs="Times New Roman"/>
          <w:b/>
          <w:color w:val="000000" w:themeColor="text1"/>
          <w:sz w:val="24"/>
          <w:szCs w:val="24"/>
          <w:lang w:eastAsia="zh-CN"/>
        </w:rPr>
        <w:t>i9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→</w:t>
      </w:r>
      <w:r w:rsidRPr="00DD6DAA">
        <w:rPr>
          <w:rFonts w:ascii="Times New Roman" w:hAnsi="Times New Roman" w:cs="Times New Roman"/>
          <w:b/>
          <w:color w:val="000000" w:themeColor="text1"/>
          <w:sz w:val="24"/>
          <w:szCs w:val="24"/>
          <w:lang w:eastAsia="zh-CN"/>
        </w:rPr>
        <w:t>i10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), a new B-N bond is formed (</w:t>
      </w:r>
      <w:r w:rsidRPr="00DD6DAA">
        <w:rPr>
          <w:rFonts w:ascii="Times New Roman" w:hAnsi="Times New Roman" w:cs="Times New Roman"/>
          <w:b/>
          <w:color w:val="000000" w:themeColor="text1"/>
          <w:sz w:val="24"/>
          <w:szCs w:val="24"/>
          <w:lang w:eastAsia="zh-CN"/>
        </w:rPr>
        <w:t>i10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, (HO)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  <w:lang w:eastAsia="zh-CN"/>
        </w:rPr>
        <w:t>2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BNHCH), which is ruptured in the next step to produce </w:t>
      </w:r>
      <w:proofErr w:type="spellStart"/>
      <w:r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metaboric</w:t>
      </w:r>
      <w:proofErr w:type="spellEnd"/>
      <w:r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acid (HOBO) and </w:t>
      </w:r>
      <w:proofErr w:type="spellStart"/>
      <w:r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methanimine</w:t>
      </w:r>
      <w:proofErr w:type="spellEnd"/>
      <w:r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(H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  <w:lang w:eastAsia="zh-CN"/>
        </w:rPr>
        <w:t>2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C=NH), (</w:t>
      </w:r>
      <w:r w:rsidRPr="00DD6DAA">
        <w:rPr>
          <w:rFonts w:ascii="Times New Roman" w:hAnsi="Times New Roman" w:cs="Times New Roman"/>
          <w:b/>
          <w:color w:val="000000" w:themeColor="text1"/>
          <w:sz w:val="24"/>
          <w:szCs w:val="24"/>
          <w:lang w:eastAsia="zh-CN"/>
        </w:rPr>
        <w:t>i11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). Species in </w:t>
      </w:r>
      <w:r w:rsidRPr="00DD6DAA">
        <w:rPr>
          <w:rFonts w:ascii="Times New Roman" w:hAnsi="Times New Roman" w:cs="Times New Roman"/>
          <w:b/>
          <w:color w:val="000000" w:themeColor="text1"/>
          <w:sz w:val="24"/>
          <w:szCs w:val="24"/>
          <w:lang w:eastAsia="zh-CN"/>
        </w:rPr>
        <w:t>i11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are stabilized via the formation of a H-bonded complex, </w:t>
      </w:r>
      <w:r w:rsidRPr="00DD6DAA">
        <w:rPr>
          <w:rFonts w:ascii="Times New Roman" w:hAnsi="Times New Roman" w:cs="Times New Roman"/>
          <w:b/>
          <w:color w:val="000000" w:themeColor="text1"/>
          <w:sz w:val="24"/>
          <w:szCs w:val="24"/>
          <w:lang w:eastAsia="zh-CN"/>
        </w:rPr>
        <w:t>i12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. Upon an intermolecular H-atom transfer in </w:t>
      </w:r>
      <w:r w:rsidRPr="00DD6DAA">
        <w:rPr>
          <w:rFonts w:ascii="Times New Roman" w:hAnsi="Times New Roman" w:cs="Times New Roman"/>
          <w:b/>
          <w:color w:val="000000" w:themeColor="text1"/>
          <w:sz w:val="24"/>
          <w:szCs w:val="24"/>
          <w:lang w:eastAsia="zh-CN"/>
        </w:rPr>
        <w:t>i12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, </w:t>
      </w:r>
      <w:r w:rsidRPr="00DD6DAA">
        <w:rPr>
          <w:rFonts w:ascii="Times New Roman" w:hAnsi="Times New Roman" w:cs="Times New Roman"/>
          <w:b/>
          <w:color w:val="000000" w:themeColor="text1"/>
          <w:sz w:val="24"/>
          <w:szCs w:val="24"/>
          <w:lang w:eastAsia="zh-CN"/>
        </w:rPr>
        <w:t>i13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(CH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  <w:lang w:eastAsia="zh-CN"/>
        </w:rPr>
        <w:t>3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NH…BO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  <w:lang w:eastAsia="zh-CN"/>
        </w:rPr>
        <w:t>2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) is formed, which finally generates doublet radicals: boron dioxide (BO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  <w:lang w:eastAsia="zh-CN"/>
        </w:rPr>
        <w:t>2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) and </w:t>
      </w:r>
      <w:proofErr w:type="spellStart"/>
      <w:r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methylamino</w:t>
      </w:r>
      <w:proofErr w:type="spellEnd"/>
      <w:r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(CH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  <w:lang w:eastAsia="zh-CN"/>
        </w:rPr>
        <w:t>3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NH) (</w:t>
      </w:r>
      <w:r w:rsidRPr="00DD6DAA">
        <w:rPr>
          <w:rFonts w:ascii="Times New Roman" w:hAnsi="Times New Roman" w:cs="Times New Roman"/>
          <w:b/>
          <w:color w:val="000000" w:themeColor="text1"/>
          <w:sz w:val="24"/>
          <w:szCs w:val="24"/>
          <w:lang w:eastAsia="zh-CN"/>
        </w:rPr>
        <w:t>p4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). Alternatively, </w:t>
      </w:r>
      <w:r w:rsidRPr="00DD6DAA">
        <w:rPr>
          <w:rFonts w:ascii="Times New Roman" w:hAnsi="Times New Roman" w:cs="Times New Roman"/>
          <w:b/>
          <w:color w:val="000000" w:themeColor="text1"/>
          <w:sz w:val="24"/>
          <w:szCs w:val="24"/>
          <w:lang w:eastAsia="zh-CN"/>
        </w:rPr>
        <w:t>i12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can also produce BO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  <w:lang w:eastAsia="zh-CN"/>
        </w:rPr>
        <w:t xml:space="preserve">2 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and </w:t>
      </w:r>
      <w:proofErr w:type="spellStart"/>
      <w:r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aminomethyl</w:t>
      </w:r>
      <w:proofErr w:type="spellEnd"/>
      <w:r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radical (CH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  <w:lang w:eastAsia="zh-CN"/>
        </w:rPr>
        <w:t>2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NH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  <w:lang w:eastAsia="zh-CN"/>
        </w:rPr>
        <w:t>2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) via the decomposition of the newly formed O-C linkage in OBOCH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  <w:lang w:eastAsia="zh-CN"/>
        </w:rPr>
        <w:t>2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NH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  <w:lang w:eastAsia="zh-CN"/>
        </w:rPr>
        <w:t>2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(</w:t>
      </w:r>
      <w:r w:rsidRPr="00DD6DAA">
        <w:rPr>
          <w:rFonts w:ascii="Times New Roman" w:hAnsi="Times New Roman" w:cs="Times New Roman"/>
          <w:b/>
          <w:color w:val="000000" w:themeColor="text1"/>
          <w:sz w:val="24"/>
          <w:szCs w:val="24"/>
          <w:lang w:eastAsia="zh-CN"/>
        </w:rPr>
        <w:t>i14→p5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). Ammonia (NH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  <w:lang w:eastAsia="zh-CN"/>
        </w:rPr>
        <w:t>3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), an experimentally detected gas phase reaction product, can be liberated from </w:t>
      </w:r>
      <w:r w:rsidRPr="00DD6DAA">
        <w:rPr>
          <w:rFonts w:ascii="Times New Roman" w:hAnsi="Times New Roman" w:cs="Times New Roman"/>
          <w:b/>
          <w:color w:val="000000" w:themeColor="text1"/>
          <w:sz w:val="24"/>
          <w:szCs w:val="24"/>
          <w:lang w:eastAsia="zh-CN"/>
        </w:rPr>
        <w:t>i12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as well via B-C bond formation along </w:t>
      </w:r>
      <w:r w:rsidRPr="00DD6DAA">
        <w:rPr>
          <w:rFonts w:ascii="Times New Roman" w:hAnsi="Times New Roman" w:cs="Times New Roman"/>
          <w:b/>
          <w:color w:val="000000" w:themeColor="text1"/>
          <w:sz w:val="24"/>
          <w:szCs w:val="24"/>
          <w:lang w:eastAsia="zh-CN"/>
        </w:rPr>
        <w:t>i12→i15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followed by a concerted C-N bond cleavage and H-atom transfer forming a van-der-Waals complex of NH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  <w:lang w:eastAsia="zh-CN"/>
        </w:rPr>
        <w:t>3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and a cyclic </w:t>
      </w:r>
      <w:proofErr w:type="spellStart"/>
      <w:r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heteroatomic</w:t>
      </w:r>
      <w:proofErr w:type="spellEnd"/>
      <w:r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species (HO-BCO), (</w:t>
      </w:r>
      <w:r w:rsidRPr="00DD6DAA">
        <w:rPr>
          <w:rFonts w:ascii="Times New Roman" w:hAnsi="Times New Roman" w:cs="Times New Roman"/>
          <w:b/>
          <w:color w:val="000000" w:themeColor="text1"/>
          <w:sz w:val="24"/>
          <w:szCs w:val="24"/>
          <w:lang w:eastAsia="zh-CN"/>
        </w:rPr>
        <w:t>i16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) which is then cleaved to the final products. This PES noticeably outlines the facile oxidation mechanism of the B-center, ultimately leading to the formation of BO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  <w:lang w:eastAsia="zh-CN"/>
        </w:rPr>
        <w:t>2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, which is a predominant emitting intermediate as revealed experimentally, drives the ignition reaction. Evidently, all of the product formation (</w:t>
      </w:r>
      <w:r w:rsidRPr="00DD6DAA">
        <w:rPr>
          <w:rFonts w:ascii="Times New Roman" w:hAnsi="Times New Roman" w:cs="Times New Roman"/>
          <w:b/>
          <w:color w:val="000000" w:themeColor="text1"/>
          <w:sz w:val="24"/>
          <w:szCs w:val="24"/>
          <w:lang w:eastAsia="zh-CN"/>
        </w:rPr>
        <w:t>r3→p4, p5, p6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) channels are exoergic by more than 200 kJ mol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  <w:lang w:eastAsia="zh-CN"/>
        </w:rPr>
        <w:t>-1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and the released energy can activate subsequent decomposition/oxidation steps yielding smaller end-products.   </w:t>
      </w:r>
    </w:p>
    <w:p w14:paraId="774AEB71" w14:textId="54E87695" w:rsidR="00081714" w:rsidRPr="00DD6DAA" w:rsidRDefault="00F12613" w:rsidP="00081714">
      <w:pPr>
        <w:spacing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</w:pPr>
      <w:r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      </w:t>
      </w:r>
      <w:r w:rsidR="006B0D86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Similarly, e</w:t>
      </w:r>
      <w:r w:rsidR="00C01E69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xploring</w:t>
      </w:r>
      <w:r w:rsidR="006B0D86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the </w:t>
      </w:r>
      <w:r w:rsidR="001B10DB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oxidation of </w:t>
      </w:r>
      <w:r w:rsidR="00DC3CB6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the </w:t>
      </w:r>
      <w:r w:rsidR="001B10DB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C-center of </w:t>
      </w:r>
      <w:r w:rsidR="001B10DB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[CBH]</w:t>
      </w:r>
      <w:r w:rsidR="001B10DB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-</w:t>
      </w:r>
      <w:r w:rsidR="00686447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="001B10DB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686447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several pathways</w:t>
      </w:r>
      <w:r w:rsidR="00C1621D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exist which</w:t>
      </w:r>
      <w:r w:rsidR="00686447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form major gas phase products</w:t>
      </w:r>
      <w:r w:rsidR="00ED6FD8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="00686447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such as CO</w:t>
      </w:r>
      <w:r w:rsidR="00686447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="00686447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, CO, HNCO and functional groups</w:t>
      </w:r>
      <w:r w:rsidR="007A27A2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of the intermediates </w:t>
      </w:r>
      <w:r w:rsidR="00ED6FD8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as </w:t>
      </w:r>
      <w:r w:rsidR="007A27A2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detected by Raman spectroscopy</w:t>
      </w:r>
      <w:r w:rsidR="00ED6FD8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e.g. </w:t>
      </w:r>
      <w:r w:rsidR="00ED6FD8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-</w:t>
      </w:r>
      <w:r w:rsidR="00ED6FD8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O-C≡N and -N=C=O are determined (Figure S</w:t>
      </w:r>
      <w:r w:rsidR="00B8685B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2</w:t>
      </w:r>
      <w:r w:rsidR="00A418DE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8</w:t>
      </w:r>
      <w:r w:rsidR="00ED6FD8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).</w:t>
      </w:r>
      <w:r w:rsidR="00D71241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These reaction channels are energetically favored and the energy maximum for the PES is only 4 kJ mol</w:t>
      </w:r>
      <w:r w:rsidR="00D71241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-1</w:t>
      </w:r>
      <w:r w:rsidR="00FB54D8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="003D0A32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D5018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However, 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the excess</w:t>
      </w:r>
      <w:r w:rsidR="003D0A32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D5018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CO</w:t>
      </w:r>
      <w:r w:rsidR="007D5018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="007D5018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58184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as 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q</w:t>
      </w:r>
      <w:r w:rsidR="0058184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uantified </w:t>
      </w:r>
      <w:r w:rsidR="007D5018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from the infrared spectroscopy</w:t>
      </w:r>
      <w:r w:rsidR="006872DE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explicitly suggests</w:t>
      </w:r>
      <w:r w:rsidR="003F1438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4D65C7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that</w:t>
      </w:r>
      <w:r w:rsidR="003F1438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oxidation of the cation</w:t>
      </w:r>
      <w:r w:rsidR="004D65C7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5B747D" w:rsidRPr="00DD6DAA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must</w:t>
      </w:r>
      <w:r w:rsidR="005B747D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have a major contribution</w:t>
      </w:r>
      <w:r w:rsidR="00951755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Hence, a </w:t>
      </w:r>
      <w:proofErr w:type="spellStart"/>
      <w:r w:rsidR="00951755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termolecular</w:t>
      </w:r>
      <w:proofErr w:type="spellEnd"/>
      <w:r w:rsidR="0051534F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reaction of [EMIM]</w:t>
      </w:r>
      <w:r w:rsidR="0051534F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+</w:t>
      </w:r>
      <w:r w:rsidR="0051534F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with two molecules of H</w:t>
      </w:r>
      <w:r w:rsidR="0051534F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="0051534F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O</w:t>
      </w:r>
      <w:r w:rsidR="0051534F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="0051534F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has </w:t>
      </w:r>
      <w:r w:rsidR="006B68B3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also </w:t>
      </w:r>
      <w:r w:rsidR="0051534F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been </w:t>
      </w:r>
      <w:r w:rsidR="00793CAA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explored</w:t>
      </w:r>
      <w:r w:rsidR="00BF38AA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</w:t>
      </w:r>
      <w:r w:rsidR="00F55B7D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Figure </w:t>
      </w:r>
      <w:r w:rsidR="00A418DE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5</w:t>
      </w:r>
      <w:r w:rsidR="00F55B7D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b</w:t>
      </w:r>
      <w:r w:rsidR="00BF38AA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  <w:r w:rsidR="00F55B7D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="00AD35A4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The entrance channel </w:t>
      </w:r>
      <w:r w:rsidR="00A418DE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leads to</w:t>
      </w:r>
      <w:r w:rsidR="00F364F1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the formation of a</w:t>
      </w:r>
      <w:r w:rsidR="00A418DE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bound</w:t>
      </w:r>
      <w:r w:rsidR="00F364F1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van-der-Waals complex (</w:t>
      </w:r>
      <w:r w:rsidR="00F364F1" w:rsidRPr="00DD6DAA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i1</w:t>
      </w:r>
      <w:r w:rsidR="008F702C" w:rsidRPr="00DD6DAA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7</w:t>
      </w:r>
      <w:r w:rsidR="00A418DE" w:rsidRPr="00DD6DAA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, -</w:t>
      </w:r>
      <w:r w:rsidR="00A418DE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84 kJ mol</w:t>
      </w:r>
      <w:r w:rsidR="00A418DE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-1</w:t>
      </w:r>
      <w:r w:rsidR="00F364F1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), </w:t>
      </w:r>
      <w:r w:rsidR="00A418DE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followed by</w:t>
      </w:r>
      <w:r w:rsidR="00A418DE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a concerted </w:t>
      </w:r>
      <w:proofErr w:type="spellStart"/>
      <w:r w:rsidR="00A418DE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peroxo</w:t>
      </w:r>
      <w:proofErr w:type="spellEnd"/>
      <w:r w:rsidR="00A418DE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(-O-O-) linkage cleavage of </w:t>
      </w:r>
      <w:r w:rsidR="00A418DE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H</w:t>
      </w:r>
      <w:r w:rsidR="00A418DE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="00A418DE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O</w:t>
      </w:r>
      <w:r w:rsidR="00A418DE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="00A418DE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and double OH-insertion in the adjacent carbon atoms of the </w:t>
      </w:r>
      <w:proofErr w:type="spellStart"/>
      <w:r w:rsidR="00A418DE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imidazolium</w:t>
      </w:r>
      <w:proofErr w:type="spellEnd"/>
      <w:r w:rsidR="00A418DE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ring a</w:t>
      </w:r>
      <w:r w:rsidR="000F48A7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long </w:t>
      </w:r>
      <w:r w:rsidR="000F48A7" w:rsidRPr="00DD6DAA">
        <w:rPr>
          <w:rFonts w:ascii="Times New Roman" w:hAnsi="Times New Roman" w:cs="Times New Roman"/>
          <w:b/>
          <w:color w:val="000000" w:themeColor="text1"/>
          <w:sz w:val="24"/>
          <w:szCs w:val="24"/>
          <w:lang w:eastAsia="zh-CN"/>
        </w:rPr>
        <w:t>i1</w:t>
      </w:r>
      <w:r w:rsidR="008F702C" w:rsidRPr="00DD6DAA">
        <w:rPr>
          <w:rFonts w:ascii="Times New Roman" w:hAnsi="Times New Roman" w:cs="Times New Roman"/>
          <w:b/>
          <w:color w:val="000000" w:themeColor="text1"/>
          <w:sz w:val="24"/>
          <w:szCs w:val="24"/>
          <w:lang w:eastAsia="zh-CN"/>
        </w:rPr>
        <w:t>7</w:t>
      </w:r>
      <w:r w:rsidR="000F48A7" w:rsidRPr="00DD6DAA">
        <w:rPr>
          <w:rFonts w:ascii="Times New Roman" w:hAnsi="Times New Roman" w:cs="Times New Roman"/>
          <w:b/>
          <w:color w:val="000000" w:themeColor="text1"/>
          <w:sz w:val="24"/>
          <w:szCs w:val="24"/>
          <w:lang w:eastAsia="zh-CN"/>
        </w:rPr>
        <w:t>→i</w:t>
      </w:r>
      <w:r w:rsidR="008F702C" w:rsidRPr="00DD6DAA">
        <w:rPr>
          <w:rFonts w:ascii="Times New Roman" w:hAnsi="Times New Roman" w:cs="Times New Roman"/>
          <w:b/>
          <w:color w:val="000000" w:themeColor="text1"/>
          <w:sz w:val="24"/>
          <w:szCs w:val="24"/>
          <w:lang w:eastAsia="zh-CN"/>
        </w:rPr>
        <w:t>18</w:t>
      </w:r>
      <w:r w:rsidR="00A418DE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.</w:t>
      </w:r>
      <w:r w:rsidR="000F48A7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</w:t>
      </w:r>
      <w:r w:rsidR="005F0612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This step is the energy</w:t>
      </w:r>
      <w:r w:rsidR="007F6EAD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maximum</w:t>
      </w:r>
      <w:r w:rsidR="005F0612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(</w:t>
      </w:r>
      <w:r w:rsidR="005F0612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172 kJ</w:t>
      </w:r>
      <w:r w:rsidR="00AF6D6E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5F0612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mol</w:t>
      </w:r>
      <w:r w:rsidR="005F0612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-1</w:t>
      </w:r>
      <w:r w:rsidR="005F0612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) of the PES</w:t>
      </w:r>
      <w:r w:rsidR="007B0F79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and lowered by 38 </w:t>
      </w:r>
      <w:r w:rsidR="007B0F79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kJ</w:t>
      </w:r>
      <w:r w:rsidR="00EB5B83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B0F79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mol</w:t>
      </w:r>
      <w:r w:rsidR="007B0F79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 xml:space="preserve">-1 </w:t>
      </w:r>
      <w:r w:rsidR="00526223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than</w:t>
      </w:r>
      <w:r w:rsidR="00A9590D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that of</w:t>
      </w:r>
      <w:r w:rsidR="007B0F79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the</w:t>
      </w:r>
      <w:r w:rsidR="00526223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[EMIM]</w:t>
      </w:r>
      <w:r w:rsidR="00526223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+</w:t>
      </w:r>
      <w:r w:rsidR="00526223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- H</w:t>
      </w:r>
      <w:r w:rsidR="00526223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="00526223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O</w:t>
      </w:r>
      <w:r w:rsidR="00526223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="00526223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bimolecular reaction</w:t>
      </w:r>
      <w:r w:rsidR="007B0F79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="00A9590D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241379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R</w:t>
      </w:r>
      <w:r w:rsidR="00C778F8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ing opening</w:t>
      </w:r>
      <w:r w:rsidR="00241379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(</w:t>
      </w:r>
      <w:r w:rsidR="00241379" w:rsidRPr="00DD6DAA">
        <w:rPr>
          <w:rFonts w:ascii="Times New Roman" w:hAnsi="Times New Roman" w:cs="Times New Roman"/>
          <w:b/>
          <w:color w:val="000000" w:themeColor="text1"/>
          <w:sz w:val="24"/>
          <w:szCs w:val="24"/>
          <w:lang w:eastAsia="zh-CN"/>
        </w:rPr>
        <w:t>i18→i19</w:t>
      </w:r>
      <w:r w:rsidR="00241379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)</w:t>
      </w:r>
      <w:r w:rsidR="00C778F8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</w:t>
      </w:r>
      <w:r w:rsidR="005B70B7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takes place </w:t>
      </w:r>
      <w:r w:rsidR="00C778F8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via C-N bond cleavage</w:t>
      </w:r>
      <w:r w:rsidR="006F56D5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in the methyl substituted side</w:t>
      </w:r>
      <w:r w:rsidR="00B64F37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, followed by</w:t>
      </w:r>
      <w:r w:rsidR="00262F7C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</w:t>
      </w:r>
      <w:r w:rsidR="00FB1FA8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oxidation</w:t>
      </w:r>
      <w:r w:rsidR="00262F7C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to a carboxylic acid terminal group (</w:t>
      </w:r>
      <w:r w:rsidR="00FE2E24" w:rsidRPr="00DD6DAA">
        <w:rPr>
          <w:rFonts w:ascii="Times New Roman" w:hAnsi="Times New Roman" w:cs="Times New Roman"/>
          <w:b/>
          <w:color w:val="000000" w:themeColor="text1"/>
          <w:sz w:val="24"/>
          <w:szCs w:val="24"/>
          <w:lang w:eastAsia="zh-CN"/>
        </w:rPr>
        <w:t>i20</w:t>
      </w:r>
      <w:r w:rsidR="00262F7C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).</w:t>
      </w:r>
      <w:r w:rsidR="00692B68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Decarboxylation from </w:t>
      </w:r>
      <w:r w:rsidR="00692B68" w:rsidRPr="00DD6DAA">
        <w:rPr>
          <w:rFonts w:ascii="Times New Roman" w:hAnsi="Times New Roman" w:cs="Times New Roman"/>
          <w:b/>
          <w:color w:val="000000" w:themeColor="text1"/>
          <w:sz w:val="24"/>
          <w:szCs w:val="24"/>
          <w:lang w:eastAsia="zh-CN"/>
        </w:rPr>
        <w:t>i2</w:t>
      </w:r>
      <w:r w:rsidR="00415532" w:rsidRPr="00DD6DAA">
        <w:rPr>
          <w:rFonts w:ascii="Times New Roman" w:hAnsi="Times New Roman" w:cs="Times New Roman"/>
          <w:b/>
          <w:color w:val="000000" w:themeColor="text1"/>
          <w:sz w:val="24"/>
          <w:szCs w:val="24"/>
          <w:lang w:eastAsia="zh-CN"/>
        </w:rPr>
        <w:t>0</w:t>
      </w:r>
      <w:r w:rsidR="00692B68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yields CO</w:t>
      </w:r>
      <w:r w:rsidR="00692B68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  <w:lang w:eastAsia="zh-CN"/>
        </w:rPr>
        <w:t>2</w:t>
      </w:r>
      <w:r w:rsidR="00877847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</w:t>
      </w:r>
      <w:r w:rsidR="003E06B0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by accessing</w:t>
      </w:r>
      <w:r w:rsidR="00692B68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</w:t>
      </w:r>
      <w:r w:rsidR="004A39E6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an </w:t>
      </w:r>
      <w:r w:rsidR="00692B68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energy barrier of 277 </w:t>
      </w:r>
      <w:r w:rsidR="00692B68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kJ</w:t>
      </w:r>
      <w:r w:rsidR="00AF6D6E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692B68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mol</w:t>
      </w:r>
      <w:r w:rsidR="00692B68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-1</w:t>
      </w:r>
      <w:r w:rsidR="00054FEA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 xml:space="preserve"> </w:t>
      </w:r>
      <w:r w:rsidR="00054FEA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(</w:t>
      </w:r>
      <w:r w:rsidR="00054FEA" w:rsidRPr="00DD6DAA">
        <w:rPr>
          <w:rFonts w:ascii="Times New Roman" w:hAnsi="Times New Roman" w:cs="Times New Roman"/>
          <w:b/>
          <w:color w:val="000000" w:themeColor="text1"/>
          <w:sz w:val="24"/>
          <w:szCs w:val="24"/>
          <w:lang w:eastAsia="zh-CN"/>
        </w:rPr>
        <w:t>i</w:t>
      </w:r>
      <w:r w:rsidR="00415532" w:rsidRPr="00DD6DAA">
        <w:rPr>
          <w:rFonts w:ascii="Times New Roman" w:hAnsi="Times New Roman" w:cs="Times New Roman"/>
          <w:b/>
          <w:color w:val="000000" w:themeColor="text1"/>
          <w:sz w:val="24"/>
          <w:szCs w:val="24"/>
          <w:lang w:eastAsia="zh-CN"/>
        </w:rPr>
        <w:t>20</w:t>
      </w:r>
      <w:r w:rsidR="00054FEA" w:rsidRPr="00DD6DAA">
        <w:rPr>
          <w:rFonts w:ascii="Times New Roman" w:hAnsi="Times New Roman" w:cs="Times New Roman"/>
          <w:b/>
          <w:color w:val="000000" w:themeColor="text1"/>
          <w:sz w:val="24"/>
          <w:szCs w:val="24"/>
          <w:lang w:eastAsia="zh-CN"/>
        </w:rPr>
        <w:t>→p7</w:t>
      </w:r>
      <w:r w:rsidR="00054FEA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  <w:r w:rsidR="00081714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="0019029E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77847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CO elimination from </w:t>
      </w:r>
      <w:r w:rsidR="0019029E" w:rsidRPr="00DD6DAA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i</w:t>
      </w:r>
      <w:r w:rsidR="003845EF" w:rsidRPr="00DD6DAA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19</w:t>
      </w:r>
      <w:r w:rsidR="00877847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19029E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can occur</w:t>
      </w:r>
      <w:r w:rsidR="00081714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19029E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via an energy barrier of</w:t>
      </w:r>
      <w:r w:rsidR="00081714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19029E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286</w:t>
      </w:r>
      <w:r w:rsidR="00081714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</w:t>
      </w:r>
      <w:r w:rsidR="00081714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kJ</w:t>
      </w:r>
      <w:r w:rsidR="0092213E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081714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mol</w:t>
      </w:r>
      <w:r w:rsidR="00081714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 xml:space="preserve">-1 </w:t>
      </w:r>
      <w:r w:rsidR="00081714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(</w:t>
      </w:r>
      <w:r w:rsidR="00081714" w:rsidRPr="00DD6DAA">
        <w:rPr>
          <w:rFonts w:ascii="Times New Roman" w:hAnsi="Times New Roman" w:cs="Times New Roman"/>
          <w:b/>
          <w:color w:val="000000" w:themeColor="text1"/>
          <w:sz w:val="24"/>
          <w:szCs w:val="24"/>
          <w:lang w:eastAsia="zh-CN"/>
        </w:rPr>
        <w:t>i</w:t>
      </w:r>
      <w:r w:rsidR="003845EF" w:rsidRPr="00DD6DAA">
        <w:rPr>
          <w:rFonts w:ascii="Times New Roman" w:hAnsi="Times New Roman" w:cs="Times New Roman"/>
          <w:b/>
          <w:color w:val="000000" w:themeColor="text1"/>
          <w:sz w:val="24"/>
          <w:szCs w:val="24"/>
          <w:lang w:eastAsia="zh-CN"/>
        </w:rPr>
        <w:t>19</w:t>
      </w:r>
      <w:r w:rsidR="00081714" w:rsidRPr="00DD6DAA">
        <w:rPr>
          <w:rFonts w:ascii="Times New Roman" w:hAnsi="Times New Roman" w:cs="Times New Roman"/>
          <w:b/>
          <w:color w:val="000000" w:themeColor="text1"/>
          <w:sz w:val="24"/>
          <w:szCs w:val="24"/>
          <w:lang w:eastAsia="zh-CN"/>
        </w:rPr>
        <w:t>→p8</w:t>
      </w:r>
      <w:r w:rsidR="00081714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).</w:t>
      </w:r>
      <w:r w:rsidR="00A103DF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The oxygenated two</w:t>
      </w:r>
      <w:r w:rsidR="0007153D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-</w:t>
      </w:r>
      <w:r w:rsidR="00A103DF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carbon </w:t>
      </w:r>
      <w:r w:rsidR="00A103DF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 xml:space="preserve">chain gets detached </w:t>
      </w:r>
      <w:r w:rsidR="00FA6F53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through a subsequent C-N cleavage along </w:t>
      </w:r>
      <w:r w:rsidR="00FA6F53" w:rsidRPr="00DD6DAA">
        <w:rPr>
          <w:rFonts w:ascii="Times New Roman" w:hAnsi="Times New Roman" w:cs="Times New Roman"/>
          <w:b/>
          <w:color w:val="000000" w:themeColor="text1"/>
          <w:sz w:val="24"/>
          <w:szCs w:val="24"/>
          <w:lang w:eastAsia="zh-CN"/>
        </w:rPr>
        <w:t>i</w:t>
      </w:r>
      <w:r w:rsidR="003845EF" w:rsidRPr="00DD6DAA">
        <w:rPr>
          <w:rFonts w:ascii="Times New Roman" w:hAnsi="Times New Roman" w:cs="Times New Roman"/>
          <w:b/>
          <w:color w:val="000000" w:themeColor="text1"/>
          <w:sz w:val="24"/>
          <w:szCs w:val="24"/>
          <w:lang w:eastAsia="zh-CN"/>
        </w:rPr>
        <w:t>19</w:t>
      </w:r>
      <w:r w:rsidR="00FA6F53" w:rsidRPr="00DD6DAA">
        <w:rPr>
          <w:rFonts w:ascii="Times New Roman" w:hAnsi="Times New Roman" w:cs="Times New Roman"/>
          <w:b/>
          <w:color w:val="000000" w:themeColor="text1"/>
          <w:sz w:val="24"/>
          <w:szCs w:val="24"/>
          <w:lang w:eastAsia="zh-CN"/>
        </w:rPr>
        <w:t>→i2</w:t>
      </w:r>
      <w:r w:rsidR="003845EF" w:rsidRPr="00DD6DAA">
        <w:rPr>
          <w:rFonts w:ascii="Times New Roman" w:hAnsi="Times New Roman" w:cs="Times New Roman"/>
          <w:b/>
          <w:color w:val="000000" w:themeColor="text1"/>
          <w:sz w:val="24"/>
          <w:szCs w:val="24"/>
          <w:lang w:eastAsia="zh-CN"/>
        </w:rPr>
        <w:t>1</w:t>
      </w:r>
      <w:r w:rsidR="00FA6F53" w:rsidRPr="00DD6DAA">
        <w:rPr>
          <w:rFonts w:ascii="Times New Roman" w:hAnsi="Times New Roman" w:cs="Times New Roman"/>
          <w:b/>
          <w:color w:val="000000" w:themeColor="text1"/>
          <w:sz w:val="24"/>
          <w:szCs w:val="24"/>
          <w:lang w:eastAsia="zh-CN"/>
        </w:rPr>
        <w:t xml:space="preserve"> </w:t>
      </w:r>
      <w:r w:rsidR="00FA6F53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path</w:t>
      </w:r>
      <w:r w:rsidR="0007153D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forming </w:t>
      </w:r>
      <w:proofErr w:type="spellStart"/>
      <w:r w:rsidR="0007153D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glyoxal</w:t>
      </w:r>
      <w:proofErr w:type="spellEnd"/>
      <w:r w:rsidR="0007153D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(CHO-CHO) and </w:t>
      </w:r>
      <w:r w:rsidR="0007153D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(E)-</w:t>
      </w:r>
      <w:r w:rsidR="0007153D" w:rsidRPr="00DD6DAA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N</w:t>
      </w:r>
      <w:r w:rsidR="0007153D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-((</w:t>
      </w:r>
      <w:proofErr w:type="spellStart"/>
      <w:r w:rsidR="0007153D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methylamino</w:t>
      </w:r>
      <w:proofErr w:type="spellEnd"/>
      <w:r w:rsidR="0007153D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  <w:proofErr w:type="gramStart"/>
      <w:r w:rsidR="0007153D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methylene)</w:t>
      </w:r>
      <w:proofErr w:type="spellStart"/>
      <w:r w:rsidR="0007153D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ethanaminium</w:t>
      </w:r>
      <w:proofErr w:type="spellEnd"/>
      <w:proofErr w:type="gramEnd"/>
      <w:r w:rsidR="00B669EF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cation, where the latter undergoes a C-C cleavage on the ethyl chain to produce CH</w:t>
      </w:r>
      <w:r w:rsidR="00B669EF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4</w:t>
      </w:r>
      <w:r w:rsidR="00B669EF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</w:t>
      </w:r>
      <w:r w:rsidR="00B669EF" w:rsidRPr="00DD6DAA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p9</w:t>
      </w:r>
      <w:r w:rsidR="00B669EF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).</w:t>
      </w:r>
      <w:r w:rsidR="006931D4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6A1E73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Among all the exoergic products (CH</w:t>
      </w:r>
      <w:r w:rsidR="006A1E73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4</w:t>
      </w:r>
      <w:r w:rsidR="006A1E73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, CO and CO</w:t>
      </w:r>
      <w:r w:rsidR="006A1E73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="006A1E73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) in the PES, CO</w:t>
      </w:r>
      <w:r w:rsidR="006A1E73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="006A1E73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formation path emerges to be most favored and depicts the global minimum</w:t>
      </w:r>
      <w:r w:rsidR="00671DDD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</w:t>
      </w:r>
      <w:r w:rsidR="00671DDD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-632 </w:t>
      </w:r>
      <w:r w:rsidR="00671DDD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kJ</w:t>
      </w:r>
      <w:r w:rsidR="00AF6D6E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671DDD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mol</w:t>
      </w:r>
      <w:r w:rsidR="00671DDD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-1</w:t>
      </w:r>
      <w:r w:rsidR="00671DDD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  <w:r w:rsidR="006A1E73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as well. </w:t>
      </w:r>
      <w:r w:rsidR="006931D4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Finally, the extensive oxidation of the re</w:t>
      </w:r>
      <w:r w:rsidR="00E20115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sidual</w:t>
      </w:r>
      <w:r w:rsidR="006931D4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6931D4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ethanaminium</w:t>
      </w:r>
      <w:proofErr w:type="spellEnd"/>
      <w:r w:rsidR="006931D4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-containing cation</w:t>
      </w:r>
      <w:r w:rsidR="00D75EF3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during the exothermic reaction</w:t>
      </w:r>
      <w:r w:rsidR="006A1E73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is</w:t>
      </w:r>
      <w:r w:rsidR="00D75EF3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likely to produce CO and CO</w:t>
      </w:r>
      <w:r w:rsidR="00D75EF3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="00D75EF3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as stable end</w:t>
      </w:r>
      <w:r w:rsidR="00452317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-</w:t>
      </w:r>
      <w:r w:rsidR="00D75EF3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products. </w:t>
      </w:r>
      <w:r w:rsidR="006931D4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</w:t>
      </w:r>
      <w:r w:rsidR="00B669EF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081714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081714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 xml:space="preserve"> </w:t>
      </w:r>
      <w:r w:rsidR="00081714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</w:t>
      </w:r>
    </w:p>
    <w:p w14:paraId="10375526" w14:textId="2B01396C" w:rsidR="00712E95" w:rsidRPr="00DD6DAA" w:rsidRDefault="00A44B44" w:rsidP="00731F1E">
      <w:pPr>
        <w:spacing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</w:t>
      </w:r>
      <w:r w:rsidR="00D120FA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D25BF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It can be 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easily</w:t>
      </w:r>
      <w:r w:rsidR="007D25BF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noted that the reaction of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[CBH]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-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-2H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O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system</w:t>
      </w:r>
      <w:r w:rsidR="009736E2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</w:t>
      </w:r>
      <w:r w:rsidR="00370BE5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involves a submerged barrier </w:t>
      </w:r>
      <w:r w:rsidR="00274E6C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and </w:t>
      </w:r>
      <w:r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is</w:t>
      </w:r>
      <w:r w:rsidR="0001342D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energetically favored </w:t>
      </w:r>
      <w:r w:rsidR="00A91E19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unlike</w:t>
      </w:r>
      <w:r w:rsidR="001C2931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the analogous reaction of</w:t>
      </w:r>
      <w:r w:rsidR="0001342D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[EMIM]</w:t>
      </w:r>
      <w:r w:rsidR="0001342D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  <w:lang w:eastAsia="zh-CN"/>
        </w:rPr>
        <w:t>+</w:t>
      </w:r>
      <w:r w:rsidR="0001342D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.</w:t>
      </w:r>
      <w:r w:rsidR="001C2931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This spontaneous reaction sequence</w:t>
      </w:r>
      <w:r w:rsidR="00B75424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consisting of </w:t>
      </w:r>
      <w:r w:rsidR="00B40B9C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multiple </w:t>
      </w:r>
      <w:r w:rsidR="00B75424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exoergic product formation channels for the oxidation of anion </w:t>
      </w:r>
      <w:r w:rsidR="00554162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in turn results into </w:t>
      </w:r>
      <w:r w:rsidR="00B75424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the evolution of </w:t>
      </w:r>
      <w:r w:rsidR="004F6324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initial exoergic mixing enthalpy due to droplet merging </w:t>
      </w:r>
      <w:r w:rsidR="00F06871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(Table S</w:t>
      </w:r>
      <w:r w:rsidR="00241379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9</w:t>
      </w:r>
      <w:r w:rsidR="00F06871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)</w:t>
      </w:r>
      <w:r w:rsidR="004F6324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</w:t>
      </w:r>
      <w:r w:rsidR="00A5645D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ranging up</w:t>
      </w:r>
      <w:r w:rsidR="0011150B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</w:t>
      </w:r>
      <w:r w:rsidR="00A5645D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to 11 kJ mol</w:t>
      </w:r>
      <w:r w:rsidR="00A5645D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  <w:lang w:eastAsia="zh-CN"/>
        </w:rPr>
        <w:t>-1</w:t>
      </w:r>
      <w:r w:rsidR="00AA7E63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="00D222FA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On the other hand, </w:t>
      </w:r>
      <w:r w:rsidR="0010451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the </w:t>
      </w:r>
      <w:r w:rsidR="009605FD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high</w:t>
      </w:r>
      <w:r w:rsidR="0010451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9B7961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global</w:t>
      </w:r>
      <w:r w:rsidR="0010451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maximum</w:t>
      </w:r>
      <w:r w:rsidR="00F034A6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F034A6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(172 kJ mol</w:t>
      </w:r>
      <w:r w:rsidR="00F034A6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  <w:lang w:eastAsia="zh-CN"/>
        </w:rPr>
        <w:t>-1</w:t>
      </w:r>
      <w:r w:rsidR="00F034A6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) </w:t>
      </w:r>
      <w:r w:rsidR="0010451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in the</w:t>
      </w:r>
      <w:r w:rsidR="00CE75B2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PES of</w:t>
      </w:r>
      <w:r w:rsidR="0010451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[EMIM]</w:t>
      </w:r>
      <w:r w:rsidR="0010451C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+</w:t>
      </w:r>
      <w:r w:rsidR="0010451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-2H</w:t>
      </w:r>
      <w:r w:rsidR="0010451C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="0010451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O</w:t>
      </w:r>
      <w:r w:rsidR="0010451C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="0010451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system </w:t>
      </w:r>
      <w:r w:rsidR="00755D9B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is deemed to be unsurmountable. </w:t>
      </w:r>
      <w:r w:rsidR="009605FD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Alternatively,</w:t>
      </w:r>
      <w:r w:rsidR="009D317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the </w:t>
      </w:r>
      <w:r w:rsidR="00B302F6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high </w:t>
      </w:r>
      <w:r w:rsidR="009D317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energy </w:t>
      </w:r>
      <w:r w:rsidR="00B302F6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transition state </w:t>
      </w:r>
      <w:r w:rsidR="00B03D35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(</w:t>
      </w:r>
      <w:r w:rsidR="00B03D35" w:rsidRPr="00DD6DAA">
        <w:rPr>
          <w:rFonts w:ascii="Times New Roman" w:hAnsi="Times New Roman" w:cs="Times New Roman"/>
          <w:b/>
          <w:color w:val="000000" w:themeColor="text1"/>
          <w:sz w:val="24"/>
          <w:szCs w:val="24"/>
          <w:lang w:eastAsia="zh-CN"/>
        </w:rPr>
        <w:t>i</w:t>
      </w:r>
      <w:r w:rsidR="00C01B6A" w:rsidRPr="00DD6DAA">
        <w:rPr>
          <w:rFonts w:ascii="Times New Roman" w:hAnsi="Times New Roman" w:cs="Times New Roman"/>
          <w:b/>
          <w:color w:val="000000" w:themeColor="text1"/>
          <w:sz w:val="24"/>
          <w:szCs w:val="24"/>
          <w:lang w:eastAsia="zh-CN"/>
        </w:rPr>
        <w:t>17</w:t>
      </w:r>
      <w:r w:rsidR="00B03D35" w:rsidRPr="00DD6DAA">
        <w:rPr>
          <w:rFonts w:ascii="Times New Roman" w:hAnsi="Times New Roman" w:cs="Times New Roman"/>
          <w:b/>
          <w:color w:val="000000" w:themeColor="text1"/>
          <w:sz w:val="24"/>
          <w:szCs w:val="24"/>
          <w:lang w:eastAsia="zh-CN"/>
        </w:rPr>
        <w:t>→i</w:t>
      </w:r>
      <w:r w:rsidR="00C01B6A" w:rsidRPr="00DD6DAA">
        <w:rPr>
          <w:rFonts w:ascii="Times New Roman" w:hAnsi="Times New Roman" w:cs="Times New Roman"/>
          <w:b/>
          <w:color w:val="000000" w:themeColor="text1"/>
          <w:sz w:val="24"/>
          <w:szCs w:val="24"/>
          <w:lang w:eastAsia="zh-CN"/>
        </w:rPr>
        <w:t>18</w:t>
      </w:r>
      <w:r w:rsidR="00B03D35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  <w:r w:rsidR="009D317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can be attained easily from the exoergic</w:t>
      </w:r>
      <w:r w:rsidR="007A4CE0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product formation steps</w:t>
      </w:r>
      <w:r w:rsidR="00D16C4E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ranging </w:t>
      </w:r>
      <w:r w:rsidR="009F0726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139</w:t>
      </w:r>
      <w:r w:rsidR="005B74DB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-</w:t>
      </w:r>
      <w:r w:rsidR="00D90998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615</w:t>
      </w:r>
      <w:r w:rsidR="00BB274C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kJ mol</w:t>
      </w:r>
      <w:r w:rsidR="00BB274C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  <w:lang w:eastAsia="zh-CN"/>
        </w:rPr>
        <w:t>-1</w:t>
      </w:r>
      <w:r w:rsidR="009E69A2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D90998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(Figure</w:t>
      </w:r>
      <w:r w:rsidR="00E12186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s</w:t>
      </w:r>
      <w:r w:rsidR="00D90998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241379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5</w:t>
      </w:r>
      <w:r w:rsidR="00E12186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(</w:t>
      </w:r>
      <w:r w:rsidR="00D90998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a</w:t>
      </w:r>
      <w:r w:rsidR="00E12186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  <w:r w:rsidR="00D90998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, S</w:t>
      </w:r>
      <w:r w:rsidR="00241379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28</w:t>
      </w:r>
      <w:r w:rsidR="00D90998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) </w:t>
      </w:r>
      <w:r w:rsidR="009E69A2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in the </w:t>
      </w:r>
      <w:proofErr w:type="spellStart"/>
      <w:r w:rsidR="009E69A2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termolecular</w:t>
      </w:r>
      <w:proofErr w:type="spellEnd"/>
      <w:r w:rsidR="009E69A2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reactions of [CBH]</w:t>
      </w:r>
      <w:r w:rsidR="009E69A2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-</w:t>
      </w:r>
      <w:r w:rsidR="009E69A2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-2H</w:t>
      </w:r>
      <w:r w:rsidR="009E69A2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="009E69A2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O</w:t>
      </w:r>
      <w:r w:rsidR="009E69A2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 xml:space="preserve">2 </w:t>
      </w:r>
      <w:r w:rsidR="009E69A2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system.</w:t>
      </w:r>
      <w:r w:rsidR="00BA6B95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A76F05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The abovementioned finding from energetic viewpoint is also manifested in the sluggish rate constants</w:t>
      </w:r>
      <w:r w:rsidR="0021774D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(Figure </w:t>
      </w:r>
      <w:r w:rsidR="00241379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3</w:t>
      </w:r>
      <w:r w:rsidR="0021774D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  <w:r w:rsidR="00A76F05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for the decay of [EMIM]</w:t>
      </w:r>
      <w:r w:rsidR="00A76F05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+</w:t>
      </w:r>
      <w:r w:rsidR="00A76F05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AF6D6E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(0.037 ± 0.014 s</w:t>
      </w:r>
      <w:r w:rsidR="00AF6D6E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-1</w:t>
      </w:r>
      <w:r w:rsidR="00AF6D6E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) </w:t>
      </w:r>
      <w:r w:rsidR="00C3772E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than that of</w:t>
      </w:r>
      <w:r w:rsidR="00A76F05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the anion</w:t>
      </w:r>
      <w:r w:rsidR="00AF6D6E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(0.104 ± 0.019 s</w:t>
      </w:r>
      <w:r w:rsidR="00AF6D6E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-1</w:t>
      </w:r>
      <w:r w:rsidR="00AF6D6E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  <w:r w:rsidR="00A76F05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while reacting with </w:t>
      </w:r>
      <w:r w:rsidR="000E6F26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H</w:t>
      </w:r>
      <w:r w:rsidR="000E6F26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="000E6F26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O</w:t>
      </w:r>
      <w:r w:rsidR="000E6F26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="00A76F05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AF6D6E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(rates</w:t>
      </w:r>
      <w:r w:rsidR="00D6410F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mentioned</w:t>
      </w:r>
      <w:r w:rsidR="00AF6D6E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in case of 50 %) </w:t>
      </w:r>
      <w:r w:rsidR="00A76F05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as determined from the Raman spectroscopy data.</w:t>
      </w:r>
      <w:r w:rsidR="00D56DF3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394A9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At </w:t>
      </w:r>
      <w:r w:rsidR="00CF6111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the </w:t>
      </w:r>
      <w:r w:rsidR="00394A9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molecular level, it can be inferred that the IL-H</w:t>
      </w:r>
      <w:r w:rsidR="00394A9C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="00394A9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O</w:t>
      </w:r>
      <w:r w:rsidR="00394A9C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="00394A9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reaction is initialized by [CBH]</w:t>
      </w:r>
      <w:r w:rsidR="00394A9C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-</w:t>
      </w:r>
      <w:r w:rsidR="00631797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310AEA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via the facile stepwise oxidation of B-center</w:t>
      </w:r>
      <w:r w:rsidR="00D56DF3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394A9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followed by the participation of the cation</w:t>
      </w:r>
      <w:r w:rsidR="00310AEA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through the simultaneous oxidation of adjacent</w:t>
      </w:r>
      <w:r w:rsidR="00173FD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unsaturated</w:t>
      </w:r>
      <w:r w:rsidR="00310AEA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C-atoms of the </w:t>
      </w:r>
      <w:proofErr w:type="spellStart"/>
      <w:r w:rsidR="00310AEA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imidazolium</w:t>
      </w:r>
      <w:proofErr w:type="spellEnd"/>
      <w:r w:rsidR="00310AEA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ring</w:t>
      </w:r>
      <w:r w:rsidR="00394A9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; overall, the elementary reactions of the </w:t>
      </w:r>
      <w:r w:rsidR="00631797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anion </w:t>
      </w:r>
      <w:r w:rsidR="00394A9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and </w:t>
      </w:r>
      <w:r w:rsidR="00631797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cation</w:t>
      </w:r>
      <w:r w:rsidR="0016117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, individually</w:t>
      </w:r>
      <w:r w:rsidR="00394A9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are not</w:t>
      </w:r>
      <w:r w:rsidR="00845DE6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394A9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simultaneous</w:t>
      </w:r>
      <w:r w:rsidR="00D56DF3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="00394A9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DA1BA5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but </w:t>
      </w:r>
      <w:r w:rsidR="0016117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occur in </w:t>
      </w:r>
      <w:r w:rsidR="00BD0D29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consecutive</w:t>
      </w:r>
      <w:r w:rsidR="0016117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steps</w:t>
      </w:r>
      <w:r w:rsidR="00394A9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="0010451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97A3A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Considering both the </w:t>
      </w:r>
      <w:proofErr w:type="spellStart"/>
      <w:r w:rsidR="00897A3A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termolecular</w:t>
      </w:r>
      <w:proofErr w:type="spellEnd"/>
      <w:r w:rsidR="00897A3A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reactions</w:t>
      </w:r>
      <w:r w:rsidR="00C75329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="00B3066B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B3066B" w:rsidRPr="00DD6DAA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four</w:t>
      </w:r>
      <w:r w:rsidR="00B3066B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molecules of the oxidizer are consumed per IL molecule, which is consistent with the measured molar ratio </w:t>
      </w:r>
      <w:r w:rsidR="000A3CB1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of the IL to oxidizer for the occurrence of spontaneous hypergolic</w:t>
      </w:r>
      <w:r w:rsidR="00AA0127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ignition. </w:t>
      </w:r>
      <w:r w:rsidR="00DB07FA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In a </w:t>
      </w:r>
      <w:r w:rsidR="00A27693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much-complicated</w:t>
      </w:r>
      <w:r w:rsidR="00DB07FA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course of reaction</w:t>
      </w:r>
      <w:r w:rsidR="009C7334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(Figure S</w:t>
      </w:r>
      <w:r w:rsidR="0064357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2</w:t>
      </w:r>
      <w:r w:rsidR="00241379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9</w:t>
      </w:r>
      <w:r w:rsidR="009C7334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  <w:r w:rsidR="00DB07FA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="00266715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extensive oxidation of [CBH]</w:t>
      </w:r>
      <w:r w:rsidR="00266715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-</w:t>
      </w:r>
      <w:r w:rsidR="00266715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leads to the highly exoergic formation of boric acid (H</w:t>
      </w:r>
      <w:r w:rsidR="00266715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3</w:t>
      </w:r>
      <w:r w:rsidR="00266715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BO</w:t>
      </w:r>
      <w:r w:rsidR="00266715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3</w:t>
      </w:r>
      <w:r w:rsidR="00266715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r w:rsidR="00D51B20" w:rsidRPr="00DD6DAA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i40</w:t>
      </w:r>
      <w:r w:rsidR="00266715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) </w:t>
      </w:r>
      <w:r w:rsidR="00D14B94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and </w:t>
      </w:r>
      <w:r w:rsidR="00266715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coupling of two B-centers through a </w:t>
      </w:r>
      <w:proofErr w:type="spellStart"/>
      <w:r w:rsidR="00266715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peroxo</w:t>
      </w:r>
      <w:proofErr w:type="spellEnd"/>
      <w:r w:rsidR="00266715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linkage is </w:t>
      </w:r>
      <w:r w:rsidR="00D14B94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also found to be feasible (HOBHOOBHOH, </w:t>
      </w:r>
      <w:r w:rsidR="00D14B94" w:rsidRPr="00DD6DAA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p</w:t>
      </w:r>
      <w:r w:rsidR="002E7027" w:rsidRPr="00DD6DAA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1</w:t>
      </w:r>
      <w:r w:rsidR="00BC3ECB" w:rsidRPr="00DD6DAA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5</w:t>
      </w:r>
      <w:r w:rsidR="00D14B94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). </w:t>
      </w:r>
      <w:r w:rsidR="005160D3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Vibrational </w:t>
      </w:r>
      <w:r w:rsidR="00AA0127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features for b</w:t>
      </w:r>
      <w:r w:rsidR="00D14B94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oth of th</w:t>
      </w:r>
      <w:r w:rsidR="00AA0127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ese have been </w:t>
      </w:r>
      <w:r w:rsidR="005160D3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identified from the Raman spectra.</w:t>
      </w:r>
      <w:r w:rsidR="00D14B94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6B5E35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14:paraId="05AAC76B" w14:textId="6B2D0EA5" w:rsidR="00E079F4" w:rsidRPr="00DD6DAA" w:rsidRDefault="00D56DF3" w:rsidP="00E079F4">
      <w:pPr>
        <w:shd w:val="clear" w:color="auto" w:fill="FFFFFF"/>
        <w:spacing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</w:pPr>
      <w:r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lastRenderedPageBreak/>
        <w:t xml:space="preserve">  </w:t>
      </w:r>
      <w:r w:rsidR="00A47CAF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  </w:t>
      </w:r>
      <w:r w:rsidR="007B0655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</w:t>
      </w:r>
      <w:r w:rsidR="00241379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This </w:t>
      </w:r>
      <w:r w:rsidR="00E079F4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com</w:t>
      </w:r>
      <w:r w:rsidR="00241379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bined</w:t>
      </w:r>
      <w:r w:rsidR="00E079F4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experimental and computational study of the [EMIM][CBH]-</w:t>
      </w:r>
      <w:r w:rsidR="0052486F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H</w:t>
      </w:r>
      <w:r w:rsidR="0052486F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="0052486F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O</w:t>
      </w:r>
      <w:r w:rsidR="0052486F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="0052486F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</w:t>
      </w:r>
      <w:r w:rsidR="006856BA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bipropellant</w:t>
      </w:r>
      <w:r w:rsidR="008C0DED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</w:t>
      </w:r>
      <w:r w:rsidR="00E079F4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system </w:t>
      </w:r>
      <w:r w:rsidR="0052486F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by</w:t>
      </w:r>
      <w:r w:rsidR="00E079F4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a novel chirped-pulse droplet-merging technique in a </w:t>
      </w:r>
      <w:r w:rsidR="00E079F4" w:rsidRPr="00DD6DAA">
        <w:rPr>
          <w:rFonts w:ascii="Times New Roman" w:hAnsi="Times New Roman" w:cs="Times New Roman"/>
          <w:iCs/>
          <w:color w:val="000000" w:themeColor="text1"/>
          <w:sz w:val="24"/>
          <w:szCs w:val="24"/>
          <w:lang w:eastAsia="zh-CN"/>
        </w:rPr>
        <w:t>controlled</w:t>
      </w:r>
      <w:r w:rsidR="00E079F4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environment</w:t>
      </w:r>
      <w:r w:rsidR="0052486F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reveal</w:t>
      </w:r>
      <w:r w:rsidR="00565D8C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s</w:t>
      </w:r>
      <w:r w:rsidR="008C0DED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the hypergolic ignition</w:t>
      </w:r>
      <w:r w:rsidR="00241379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is</w:t>
      </w:r>
      <w:r w:rsidR="008C0DED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</w:t>
      </w:r>
      <w:r w:rsidR="00241379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originated via the facile exoergic oxidation of the boron-center in the anion [CBH]</w:t>
      </w:r>
      <w:r w:rsidR="00241379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  <w:lang w:eastAsia="zh-CN"/>
        </w:rPr>
        <w:t>-</w:t>
      </w:r>
      <w:r w:rsidR="00241379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</w:t>
      </w:r>
      <w:r w:rsidR="00E577E4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upon </w:t>
      </w:r>
      <w:r w:rsidR="00241379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a </w:t>
      </w:r>
      <w:proofErr w:type="spellStart"/>
      <w:r w:rsidR="00241379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barrierless</w:t>
      </w:r>
      <w:proofErr w:type="spellEnd"/>
      <w:r w:rsidR="00241379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</w:t>
      </w:r>
      <w:proofErr w:type="spellStart"/>
      <w:r w:rsidR="00241379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termolecular</w:t>
      </w:r>
      <w:proofErr w:type="spellEnd"/>
      <w:r w:rsidR="00241379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reaction with two molecules of</w:t>
      </w:r>
      <w:r w:rsidR="00241379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H</w:t>
      </w:r>
      <w:r w:rsidR="00241379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="00241379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O</w:t>
      </w:r>
      <w:r w:rsidR="00241379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="00241379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followed by </w:t>
      </w:r>
      <w:r w:rsidR="00E577E4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oxidation of adjacent unsaturated carbon atoms of the </w:t>
      </w:r>
      <w:proofErr w:type="spellStart"/>
      <w:r w:rsidR="00E577E4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imidazolium</w:t>
      </w:r>
      <w:proofErr w:type="spellEnd"/>
      <w:r w:rsidR="00E577E4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ring and a subsequent C-N bond cleavage in</w:t>
      </w:r>
      <w:r w:rsidR="00FE1708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the</w:t>
      </w:r>
      <w:r w:rsidR="00241379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cation [EMIM]</w:t>
      </w:r>
      <w:r w:rsidR="00241379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  <w:lang w:eastAsia="zh-CN"/>
        </w:rPr>
        <w:t>+</w:t>
      </w:r>
      <w:r w:rsidR="00E577E4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.</w:t>
      </w:r>
      <w:r w:rsidR="00003EDF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</w:t>
      </w:r>
      <w:r w:rsidR="00E75342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The spontaneous oxidation of boron </w:t>
      </w:r>
      <w:r w:rsidR="00BF062D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leading</w:t>
      </w:r>
      <w:r w:rsidR="00E75342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to the formation of BO</w:t>
      </w:r>
      <w:r w:rsidR="00E75342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  <w:lang w:eastAsia="zh-CN"/>
        </w:rPr>
        <w:t>2</w:t>
      </w:r>
      <w:r w:rsidR="00E75342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, t</w:t>
      </w:r>
      <w:r w:rsidR="003642F0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he key emitting reactive intermediate</w:t>
      </w:r>
      <w:r w:rsidR="00CB65F9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was</w:t>
      </w:r>
      <w:r w:rsidR="003642F0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</w:t>
      </w:r>
      <w:r w:rsidR="00C65468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unambiguously </w:t>
      </w:r>
      <w:r w:rsidR="00E75342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detected by temporally-resolved emission spectroscopy.</w:t>
      </w:r>
      <w:r w:rsidR="003642F0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</w:t>
      </w:r>
      <w:r w:rsidR="00E75342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The </w:t>
      </w:r>
      <w:r w:rsidR="001E0BDE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yield</w:t>
      </w:r>
      <w:r w:rsidR="00E75342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of excess </w:t>
      </w:r>
      <w:r w:rsidR="00110E4C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CO</w:t>
      </w:r>
      <w:r w:rsidR="00110E4C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  <w:lang w:eastAsia="zh-CN"/>
        </w:rPr>
        <w:t xml:space="preserve">2 </w:t>
      </w:r>
      <w:r w:rsidR="007327D8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quantified by FTIR spectroscopy</w:t>
      </w:r>
      <w:r w:rsidR="00E75342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and </w:t>
      </w:r>
      <w:r w:rsidR="007327D8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moderate decay rate constants of </w:t>
      </w:r>
      <w:r w:rsidR="00E01F87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[EMIM]</w:t>
      </w:r>
      <w:r w:rsidR="00E01F87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  <w:lang w:eastAsia="zh-CN"/>
        </w:rPr>
        <w:t xml:space="preserve">+ </w:t>
      </w:r>
      <w:r w:rsidR="007327D8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e</w:t>
      </w:r>
      <w:r w:rsidR="0023681A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xtracted</w:t>
      </w:r>
      <w:r w:rsidR="007327D8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from Raman spectroscopy</w:t>
      </w:r>
      <w:r w:rsidR="00E01F87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,</w:t>
      </w:r>
      <w:r w:rsidR="007327D8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even during the reaction with dilute H</w:t>
      </w:r>
      <w:r w:rsidR="007327D8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  <w:lang w:eastAsia="zh-CN"/>
        </w:rPr>
        <w:t>2</w:t>
      </w:r>
      <w:r w:rsidR="007327D8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O</w:t>
      </w:r>
      <w:r w:rsidR="007327D8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  <w:lang w:eastAsia="zh-CN"/>
        </w:rPr>
        <w:t>2</w:t>
      </w:r>
      <w:r w:rsidR="007327D8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provides direct experimental evidence for the </w:t>
      </w:r>
      <w:r w:rsidR="003108DA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enhanced reactivity of the cation.</w:t>
      </w:r>
      <w:r w:rsidR="006B4EAB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However, the</w:t>
      </w:r>
      <w:r w:rsidR="00590DDE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oxidizer (H</w:t>
      </w:r>
      <w:r w:rsidR="00590DDE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  <w:lang w:eastAsia="zh-CN"/>
        </w:rPr>
        <w:t>2</w:t>
      </w:r>
      <w:r w:rsidR="00590DDE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O</w:t>
      </w:r>
      <w:r w:rsidR="00590DDE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  <w:lang w:eastAsia="zh-CN"/>
        </w:rPr>
        <w:t>2</w:t>
      </w:r>
      <w:r w:rsidR="00590DDE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) concentration-dependent </w:t>
      </w:r>
      <w:r w:rsidR="006B4EAB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decay constants</w:t>
      </w:r>
      <w:r w:rsidR="00590DDE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</w:t>
      </w:r>
      <w:r w:rsidR="009947AC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conclude that</w:t>
      </w:r>
      <w:r w:rsidR="00590DDE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[CBH]</w:t>
      </w:r>
      <w:r w:rsidR="00590DDE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  <w:lang w:eastAsia="zh-CN"/>
        </w:rPr>
        <w:t>-</w:t>
      </w:r>
      <w:r w:rsidR="00590DDE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reacts faster than the cation</w:t>
      </w:r>
      <w:r w:rsidR="008D795A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, which is correlated to the high initial energy barrier for the latter </w:t>
      </w:r>
      <w:r w:rsidR="00562A14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contrary</w:t>
      </w:r>
      <w:r w:rsidR="008D795A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to the overall submerged potential energy surface for the former in case of the respective </w:t>
      </w:r>
      <w:proofErr w:type="spellStart"/>
      <w:r w:rsidR="008D795A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termolecular</w:t>
      </w:r>
      <w:proofErr w:type="spellEnd"/>
      <w:r w:rsidR="008D795A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reactions.</w:t>
      </w:r>
      <w:r w:rsidR="00725C82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</w:t>
      </w:r>
      <w:r w:rsidR="009739F5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P</w:t>
      </w:r>
      <w:r w:rsidR="00DD5A8C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ivotal i</w:t>
      </w:r>
      <w:r w:rsidR="006B1D4C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nitial oxidation</w:t>
      </w:r>
      <w:r w:rsidR="00A3679E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steps</w:t>
      </w:r>
      <w:r w:rsidR="006B1D4C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of the IL w</w:t>
      </w:r>
      <w:r w:rsidR="00334B01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ere</w:t>
      </w:r>
      <w:r w:rsidR="006B1D4C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probed</w:t>
      </w:r>
      <w:r w:rsidR="008D795A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mechanistically</w:t>
      </w:r>
      <w:r w:rsidR="006B1D4C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by identifying</w:t>
      </w:r>
      <w:r w:rsidR="00757473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the</w:t>
      </w:r>
      <w:r w:rsidR="009D04CA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Raman vibrational frequencies for</w:t>
      </w:r>
      <w:r w:rsidR="00757473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functional groups of</w:t>
      </w:r>
      <w:r w:rsidR="006B1D4C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intermediates</w:t>
      </w:r>
      <w:r w:rsidR="00D64CAB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such as</w:t>
      </w:r>
      <w:r w:rsidR="00B30B60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</w:t>
      </w:r>
      <w:proofErr w:type="spellStart"/>
      <w:r w:rsidR="00B30B60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cyanato</w:t>
      </w:r>
      <w:proofErr w:type="spellEnd"/>
      <w:r w:rsidR="00B30B60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</w:t>
      </w:r>
      <w:r w:rsidR="00B30B60" w:rsidRPr="00DD6DAA">
        <w:rPr>
          <w:rFonts w:ascii="Times New Roman" w:hAnsi="Times New Roman" w:cs="Times New Roman"/>
          <w:color w:val="000000" w:themeColor="text1"/>
          <w:sz w:val="24"/>
        </w:rPr>
        <w:t>N≡C−O</w:t>
      </w:r>
      <w:r w:rsidR="00B30B60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  <w:r w:rsidR="009D04CA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="00B30B60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B30B60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isocyanato</w:t>
      </w:r>
      <w:proofErr w:type="spellEnd"/>
      <w:r w:rsidR="00B30B60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</w:t>
      </w:r>
      <w:r w:rsidR="00B30B60" w:rsidRPr="00DD6DAA">
        <w:rPr>
          <w:rFonts w:ascii="Times New Roman" w:hAnsi="Times New Roman" w:cs="Times New Roman"/>
          <w:color w:val="000000" w:themeColor="text1"/>
          <w:sz w:val="24"/>
        </w:rPr>
        <w:t>N=C=O</w:t>
      </w:r>
      <w:r w:rsidR="00B30B60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), B-OH and BO</w:t>
      </w:r>
      <w:r w:rsidR="00B30B60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3</w:t>
      </w:r>
      <w:r w:rsidR="00CA1827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in the merged droplet</w:t>
      </w:r>
      <w:r w:rsidR="00383826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383826" w:rsidRPr="00DD6DAA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in situ</w:t>
      </w:r>
      <w:r w:rsidR="009D04CA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="00D64CAB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</w:t>
      </w:r>
      <w:r w:rsidR="00565DC0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Overall, t</w:t>
      </w:r>
      <w:r w:rsidR="00E079F4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his </w:t>
      </w:r>
      <w:r w:rsidR="00062B2F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pioneering </w:t>
      </w:r>
      <w:r w:rsidR="00A264B1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work</w:t>
      </w:r>
      <w:r w:rsidR="00341B01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</w:t>
      </w:r>
      <w:r w:rsidR="0087099A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represents the first ever </w:t>
      </w:r>
      <w:r w:rsidR="00E079F4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systematic and novel experimental </w:t>
      </w:r>
      <w:r w:rsidR="00341B01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investigation </w:t>
      </w:r>
      <w:r w:rsidR="0087099A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to untangle the complex chemistry </w:t>
      </w:r>
      <w:r w:rsidR="00192975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emanating</w:t>
      </w:r>
      <w:r w:rsidR="00E079F4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</w:t>
      </w:r>
      <w:proofErr w:type="spellStart"/>
      <w:r w:rsidR="00E079F4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hypergolicity</w:t>
      </w:r>
      <w:proofErr w:type="spellEnd"/>
      <w:r w:rsidR="00E079F4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of </w:t>
      </w:r>
      <w:r w:rsidR="00EE2BE6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ILs</w:t>
      </w:r>
      <w:r w:rsidR="00E079F4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.</w:t>
      </w:r>
      <w:r w:rsidR="00341B01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</w:t>
      </w:r>
      <w:r w:rsidR="00E079F4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Further </w:t>
      </w:r>
      <w:r w:rsidR="00A264B1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studies</w:t>
      </w:r>
      <w:r w:rsidR="00E079F4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are aimed at exploring the</w:t>
      </w:r>
      <w:r w:rsidR="00384A89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</w:t>
      </w:r>
      <w:r w:rsidR="00DC16D4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structure–</w:t>
      </w:r>
      <w:r w:rsidR="00384A89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reactivity</w:t>
      </w:r>
      <w:r w:rsidR="00E079F4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effects </w:t>
      </w:r>
      <w:r w:rsidR="00DC16D4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originating from</w:t>
      </w:r>
      <w:r w:rsidR="00E079F4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distinct organic side groups in the cation</w:t>
      </w:r>
      <w:r w:rsidR="00A264B1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for energetic </w:t>
      </w:r>
      <w:proofErr w:type="spellStart"/>
      <w:r w:rsidR="00A264B1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cyanoborohydride</w:t>
      </w:r>
      <w:proofErr w:type="spellEnd"/>
      <w:r w:rsidR="00A264B1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ILs</w:t>
      </w:r>
      <w:r w:rsidR="00384A89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and finally extending to other </w:t>
      </w:r>
      <w:r w:rsidR="006209A0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energy-rich </w:t>
      </w:r>
      <w:r w:rsidR="00384A89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anion-containing IL</w:t>
      </w:r>
      <w:r w:rsidR="00374C0D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s</w:t>
      </w:r>
      <w:r w:rsidR="006209A0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;</w:t>
      </w:r>
      <w:r w:rsidR="00E079F4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</w:t>
      </w:r>
      <w:r w:rsidR="00A27693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thus,</w:t>
      </w:r>
      <w:r w:rsidR="00E079F4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providing </w:t>
      </w:r>
      <w:r w:rsidR="00374C0D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a comprehensive framework of </w:t>
      </w:r>
      <w:proofErr w:type="spellStart"/>
      <w:r w:rsidR="00374C0D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reactivit</w:t>
      </w:r>
      <w:r w:rsidR="00ED2DFB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ies</w:t>
      </w:r>
      <w:proofErr w:type="spellEnd"/>
      <w:r w:rsidR="00374C0D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dictating</w:t>
      </w:r>
      <w:r w:rsidR="006209A0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the</w:t>
      </w:r>
      <w:r w:rsidR="00E079F4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</w:t>
      </w:r>
      <w:proofErr w:type="spellStart"/>
      <w:r w:rsidR="00E079F4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hypergolicity</w:t>
      </w:r>
      <w:proofErr w:type="spellEnd"/>
      <w:r w:rsidR="00E079F4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of </w:t>
      </w:r>
      <w:r w:rsidR="006209A0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ILs at</w:t>
      </w:r>
      <w:r w:rsidR="00860C85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the molecular level, which is necessitated for the advancement of energy-efficient</w:t>
      </w:r>
      <w:r w:rsidR="00EC2125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green</w:t>
      </w:r>
      <w:r w:rsidR="00860C85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</w:t>
      </w:r>
      <w:r w:rsidR="00AC4FBC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hypergolic </w:t>
      </w:r>
      <w:r w:rsidR="00860C85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>space propellants.</w:t>
      </w:r>
      <w:r w:rsidR="00E079F4" w:rsidRPr="00DD6DAA">
        <w:rPr>
          <w:rFonts w:ascii="Times New Roman" w:hAnsi="Times New Roman" w:cs="Times New Roman"/>
          <w:color w:val="000000" w:themeColor="text1"/>
          <w:sz w:val="24"/>
          <w:szCs w:val="24"/>
          <w:lang w:eastAsia="zh-CN"/>
        </w:rPr>
        <w:t xml:space="preserve">   </w:t>
      </w:r>
    </w:p>
    <w:p w14:paraId="3B1C6C34" w14:textId="0E108509" w:rsidR="00D77A91" w:rsidRPr="00DD6DAA" w:rsidRDefault="00D77A91" w:rsidP="003925C3">
      <w:pPr>
        <w:spacing w:line="256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2ACC6098" w14:textId="77777777" w:rsidR="009211E0" w:rsidRPr="00DD6DAA" w:rsidRDefault="009211E0" w:rsidP="003925C3">
      <w:pPr>
        <w:spacing w:line="256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0DCB085E" w14:textId="11D4B269" w:rsidR="003925C3" w:rsidRPr="00DD6DAA" w:rsidRDefault="00EB5CF4" w:rsidP="003925C3">
      <w:pPr>
        <w:spacing w:line="256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DD6DAA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Supporting Information</w:t>
      </w:r>
    </w:p>
    <w:p w14:paraId="4E936119" w14:textId="1564B2C2" w:rsidR="00EB5CF4" w:rsidRPr="00DD6DAA" w:rsidRDefault="00EB5CF4" w:rsidP="003925C3">
      <w:pPr>
        <w:spacing w:line="256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The Supporting Information is available free of charge at https://pubs.acs.org</w:t>
      </w:r>
      <w:r w:rsidR="00DC4655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410CBF69" w14:textId="28597D65" w:rsidR="003925C3" w:rsidRPr="00DD6DAA" w:rsidRDefault="00087FBE" w:rsidP="003A42A4">
      <w:pPr>
        <w:spacing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D6DAA">
        <w:rPr>
          <w:rFonts w:ascii="Times New Roman" w:eastAsia="DengXian" w:hAnsi="Times New Roman" w:cs="Times New Roman"/>
          <w:color w:val="000000" w:themeColor="text1"/>
          <w:sz w:val="24"/>
        </w:rPr>
        <w:t>Experimental and computational methods</w:t>
      </w:r>
      <w:r w:rsidR="004B7AAA" w:rsidRPr="00DD6DAA">
        <w:rPr>
          <w:rFonts w:ascii="Times New Roman" w:eastAsia="DengXian" w:hAnsi="Times New Roman" w:cs="Times New Roman"/>
          <w:color w:val="000000" w:themeColor="text1"/>
          <w:sz w:val="24"/>
        </w:rPr>
        <w:t xml:space="preserve">, </w:t>
      </w:r>
      <w:r w:rsidR="00D62B07" w:rsidRPr="00DD6DAA">
        <w:rPr>
          <w:rFonts w:ascii="Times New Roman" w:hAnsi="Times New Roman" w:cs="Times New Roman"/>
          <w:color w:val="000000" w:themeColor="text1"/>
          <w:sz w:val="24"/>
        </w:rPr>
        <w:t>temporally</w:t>
      </w:r>
      <w:r w:rsidR="004B7AAA" w:rsidRPr="00DD6DAA">
        <w:rPr>
          <w:rFonts w:ascii="Times New Roman" w:hAnsi="Times New Roman" w:cs="Times New Roman"/>
          <w:color w:val="000000" w:themeColor="text1"/>
          <w:sz w:val="24"/>
        </w:rPr>
        <w:t xml:space="preserve"> resolved optical images with simultaneous flame emission spectra</w:t>
      </w:r>
      <w:r w:rsidR="006054EB" w:rsidRPr="00DD6DAA">
        <w:rPr>
          <w:rFonts w:ascii="Times New Roman" w:hAnsi="Times New Roman" w:cs="Times New Roman"/>
          <w:color w:val="000000" w:themeColor="text1"/>
          <w:sz w:val="24"/>
        </w:rPr>
        <w:t xml:space="preserve"> </w:t>
      </w:r>
      <w:r w:rsidR="004B7AAA" w:rsidRPr="00DD6DAA">
        <w:rPr>
          <w:rFonts w:ascii="Times New Roman" w:hAnsi="Times New Roman" w:cs="Times New Roman"/>
          <w:color w:val="000000" w:themeColor="text1"/>
          <w:sz w:val="24"/>
        </w:rPr>
        <w:t>for the hypergoli</w:t>
      </w:r>
      <w:r w:rsidR="00EE421D" w:rsidRPr="00DD6DAA">
        <w:rPr>
          <w:rFonts w:ascii="Times New Roman" w:hAnsi="Times New Roman" w:cs="Times New Roman"/>
          <w:color w:val="000000" w:themeColor="text1"/>
          <w:sz w:val="24"/>
        </w:rPr>
        <w:t xml:space="preserve">c ignition reaction between </w:t>
      </w:r>
      <w:r w:rsidR="004B7AAA" w:rsidRPr="00DD6DAA">
        <w:rPr>
          <w:rFonts w:ascii="Times New Roman" w:hAnsi="Times New Roman" w:cs="Times New Roman"/>
          <w:color w:val="000000" w:themeColor="text1"/>
          <w:sz w:val="24"/>
        </w:rPr>
        <w:t>[EMIM][CBH] and 80% H</w:t>
      </w:r>
      <w:r w:rsidR="004B7AAA" w:rsidRPr="00DD6DAA">
        <w:rPr>
          <w:rFonts w:ascii="Times New Roman" w:hAnsi="Times New Roman" w:cs="Times New Roman"/>
          <w:color w:val="000000" w:themeColor="text1"/>
          <w:sz w:val="24"/>
          <w:vertAlign w:val="subscript"/>
        </w:rPr>
        <w:t>2</w:t>
      </w:r>
      <w:r w:rsidR="004B7AAA" w:rsidRPr="00DD6DAA">
        <w:rPr>
          <w:rFonts w:ascii="Times New Roman" w:hAnsi="Times New Roman" w:cs="Times New Roman"/>
          <w:color w:val="000000" w:themeColor="text1"/>
          <w:sz w:val="24"/>
        </w:rPr>
        <w:t>O</w:t>
      </w:r>
      <w:r w:rsidR="004B7AAA" w:rsidRPr="00DD6DAA">
        <w:rPr>
          <w:rFonts w:ascii="Times New Roman" w:hAnsi="Times New Roman" w:cs="Times New Roman"/>
          <w:color w:val="000000" w:themeColor="text1"/>
          <w:sz w:val="24"/>
          <w:vertAlign w:val="subscript"/>
        </w:rPr>
        <w:t>2</w:t>
      </w:r>
      <w:r w:rsidR="004B7AAA" w:rsidRPr="00DD6DAA">
        <w:rPr>
          <w:rFonts w:ascii="Times New Roman" w:hAnsi="Times New Roman" w:cs="Times New Roman"/>
          <w:color w:val="000000" w:themeColor="text1"/>
          <w:sz w:val="24"/>
        </w:rPr>
        <w:t xml:space="preserve">, flame temperature determination, </w:t>
      </w:r>
      <w:r w:rsidR="00EC7B33" w:rsidRPr="00DD6DAA">
        <w:rPr>
          <w:rFonts w:ascii="Times New Roman" w:hAnsi="Times New Roman" w:cs="Times New Roman"/>
          <w:color w:val="000000" w:themeColor="text1"/>
          <w:sz w:val="24"/>
        </w:rPr>
        <w:t>quantification of molar ratios, p</w:t>
      </w:r>
      <w:r w:rsidR="00EC7B33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eak assignments for the </w:t>
      </w:r>
      <w:proofErr w:type="spellStart"/>
      <w:r w:rsidR="00EC7B33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deconvoluted</w:t>
      </w:r>
      <w:proofErr w:type="spellEnd"/>
      <w:r w:rsidR="00EC7B33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flame emission spectra,</w:t>
      </w:r>
      <w:r w:rsidR="00EC7B33" w:rsidRPr="00DD6DAA">
        <w:rPr>
          <w:rFonts w:ascii="Times New Roman" w:hAnsi="Times New Roman" w:cs="Times New Roman"/>
          <w:color w:val="000000" w:themeColor="text1"/>
          <w:sz w:val="24"/>
        </w:rPr>
        <w:t xml:space="preserve"> </w:t>
      </w:r>
      <w:r w:rsidR="000B1E9D" w:rsidRPr="00DD6DAA">
        <w:rPr>
          <w:rFonts w:ascii="Times New Roman" w:hAnsi="Times New Roman" w:cs="Times New Roman"/>
          <w:color w:val="000000" w:themeColor="text1"/>
          <w:sz w:val="24"/>
        </w:rPr>
        <w:t>temporal profiles of the key emitting intermediate</w:t>
      </w:r>
      <w:r w:rsidR="00CD4AC2" w:rsidRPr="00DD6DAA">
        <w:rPr>
          <w:rFonts w:ascii="Times New Roman" w:hAnsi="Times New Roman" w:cs="Times New Roman"/>
          <w:color w:val="000000" w:themeColor="text1"/>
          <w:sz w:val="24"/>
        </w:rPr>
        <w:t>s</w:t>
      </w:r>
      <w:r w:rsidR="008A531D" w:rsidRPr="00DD6DAA">
        <w:rPr>
          <w:rFonts w:ascii="Times New Roman" w:hAnsi="Times New Roman" w:cs="Times New Roman"/>
          <w:color w:val="000000" w:themeColor="text1"/>
          <w:sz w:val="24"/>
        </w:rPr>
        <w:t xml:space="preserve">, FTIR spectra of the gas phase products </w:t>
      </w:r>
      <w:r w:rsidR="00EE421D" w:rsidRPr="00DD6DAA">
        <w:rPr>
          <w:rFonts w:ascii="Times New Roman" w:hAnsi="Times New Roman" w:cs="Times New Roman"/>
          <w:color w:val="000000" w:themeColor="text1"/>
          <w:sz w:val="24"/>
        </w:rPr>
        <w:t>and</w:t>
      </w:r>
      <w:r w:rsidR="00514594" w:rsidRPr="00DD6DAA">
        <w:rPr>
          <w:rFonts w:ascii="Times New Roman" w:hAnsi="Times New Roman" w:cs="Times New Roman"/>
          <w:color w:val="000000" w:themeColor="text1"/>
          <w:sz w:val="24"/>
        </w:rPr>
        <w:t xml:space="preserve"> </w:t>
      </w:r>
      <w:r w:rsidR="00514594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assignments of the bands, </w:t>
      </w:r>
      <w:r w:rsidR="0034766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calibration curves of the major gaseous products,</w:t>
      </w:r>
      <w:r w:rsidR="003A42A4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percentage yield of carbon dioxide (CO</w:t>
      </w:r>
      <w:r w:rsidR="003A42A4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="003A42A4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) from the [EMIM]</w:t>
      </w:r>
      <w:r w:rsidR="003A42A4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+</w:t>
      </w:r>
      <w:r w:rsidR="003A42A4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="003A42A4" w:rsidRPr="00DD6DAA">
        <w:rPr>
          <w:rFonts w:ascii="Times New Roman" w:hAnsi="Times New Roman" w:cs="Times New Roman"/>
          <w:color w:val="000000" w:themeColor="text1"/>
          <w:sz w:val="24"/>
        </w:rPr>
        <w:t xml:space="preserve"> d</w:t>
      </w:r>
      <w:r w:rsidR="00862CFA" w:rsidRPr="00DD6DAA">
        <w:rPr>
          <w:rFonts w:ascii="Times New Roman" w:hAnsi="Times New Roman" w:cs="Times New Roman"/>
          <w:color w:val="000000" w:themeColor="text1"/>
          <w:sz w:val="24"/>
        </w:rPr>
        <w:t>econvolution and assignment of the</w:t>
      </w:r>
      <w:r w:rsidR="003A42A4" w:rsidRPr="00DD6DAA">
        <w:rPr>
          <w:rFonts w:ascii="Times New Roman" w:hAnsi="Times New Roman" w:cs="Times New Roman"/>
          <w:color w:val="000000" w:themeColor="text1"/>
          <w:sz w:val="24"/>
        </w:rPr>
        <w:t xml:space="preserve"> Raman spectra </w:t>
      </w:r>
      <w:r w:rsidR="00862CFA" w:rsidRPr="00DD6DAA">
        <w:rPr>
          <w:rFonts w:ascii="Times New Roman" w:hAnsi="Times New Roman" w:cs="Times New Roman"/>
          <w:color w:val="000000" w:themeColor="text1"/>
          <w:sz w:val="24"/>
        </w:rPr>
        <w:t>for</w:t>
      </w:r>
      <w:r w:rsidR="003A42A4" w:rsidRPr="00DD6DAA">
        <w:rPr>
          <w:rFonts w:ascii="Times New Roman" w:hAnsi="Times New Roman" w:cs="Times New Roman"/>
          <w:color w:val="000000" w:themeColor="text1"/>
          <w:sz w:val="24"/>
        </w:rPr>
        <w:t xml:space="preserve"> the levitating H</w:t>
      </w:r>
      <w:r w:rsidR="003A42A4" w:rsidRPr="00DD6DAA">
        <w:rPr>
          <w:rFonts w:ascii="Times New Roman" w:hAnsi="Times New Roman" w:cs="Times New Roman"/>
          <w:color w:val="000000" w:themeColor="text1"/>
          <w:sz w:val="24"/>
          <w:vertAlign w:val="subscript"/>
        </w:rPr>
        <w:t>2</w:t>
      </w:r>
      <w:r w:rsidR="003A42A4" w:rsidRPr="00DD6DAA">
        <w:rPr>
          <w:rFonts w:ascii="Times New Roman" w:hAnsi="Times New Roman" w:cs="Times New Roman"/>
          <w:color w:val="000000" w:themeColor="text1"/>
          <w:sz w:val="24"/>
        </w:rPr>
        <w:t>O</w:t>
      </w:r>
      <w:r w:rsidR="003A42A4" w:rsidRPr="00DD6DAA">
        <w:rPr>
          <w:rFonts w:ascii="Times New Roman" w:hAnsi="Times New Roman" w:cs="Times New Roman"/>
          <w:color w:val="000000" w:themeColor="text1"/>
          <w:sz w:val="24"/>
          <w:vertAlign w:val="subscript"/>
        </w:rPr>
        <w:t>2</w:t>
      </w:r>
      <w:r w:rsidR="003A42A4" w:rsidRPr="00DD6DAA">
        <w:rPr>
          <w:rFonts w:ascii="Times New Roman" w:hAnsi="Times New Roman" w:cs="Times New Roman"/>
          <w:color w:val="000000" w:themeColor="text1"/>
          <w:sz w:val="24"/>
        </w:rPr>
        <w:t xml:space="preserve"> droplets,</w:t>
      </w:r>
      <w:r w:rsidR="00C37D2D" w:rsidRPr="00DD6DAA">
        <w:rPr>
          <w:rFonts w:ascii="Times New Roman" w:hAnsi="Times New Roman" w:cs="Times New Roman"/>
          <w:color w:val="000000" w:themeColor="text1"/>
          <w:sz w:val="24"/>
        </w:rPr>
        <w:t xml:space="preserve"> </w:t>
      </w:r>
      <w:r w:rsidR="000E02A0" w:rsidRPr="00DD6DAA">
        <w:rPr>
          <w:rFonts w:ascii="Times New Roman" w:hAnsi="Times New Roman" w:cs="Times New Roman"/>
          <w:color w:val="000000" w:themeColor="text1"/>
          <w:sz w:val="24"/>
        </w:rPr>
        <w:t>and</w:t>
      </w:r>
      <w:r w:rsidR="00C37D2D" w:rsidRPr="00DD6DAA">
        <w:rPr>
          <w:rFonts w:ascii="Times New Roman" w:hAnsi="Times New Roman" w:cs="Times New Roman"/>
          <w:color w:val="000000" w:themeColor="text1"/>
          <w:sz w:val="24"/>
        </w:rPr>
        <w:t xml:space="preserve"> merged droplet </w:t>
      </w:r>
      <w:r w:rsidR="0049611A" w:rsidRPr="00DD6DAA">
        <w:rPr>
          <w:rFonts w:ascii="Times New Roman" w:hAnsi="Times New Roman" w:cs="Times New Roman"/>
          <w:color w:val="000000" w:themeColor="text1"/>
          <w:sz w:val="24"/>
        </w:rPr>
        <w:t>of</w:t>
      </w:r>
      <w:r w:rsidR="00FC6ABF" w:rsidRPr="00DD6DAA">
        <w:rPr>
          <w:rFonts w:ascii="Times New Roman" w:hAnsi="Times New Roman" w:cs="Times New Roman"/>
          <w:color w:val="000000" w:themeColor="text1"/>
          <w:sz w:val="24"/>
        </w:rPr>
        <w:t xml:space="preserve"> IL</w:t>
      </w:r>
      <w:r w:rsidR="0049611A" w:rsidRPr="00DD6DAA">
        <w:rPr>
          <w:rFonts w:ascii="Times New Roman" w:hAnsi="Times New Roman" w:cs="Times New Roman"/>
          <w:color w:val="000000" w:themeColor="text1"/>
          <w:sz w:val="24"/>
        </w:rPr>
        <w:t>-</w:t>
      </w:r>
      <w:r w:rsidR="00C37D2D" w:rsidRPr="00DD6DAA">
        <w:rPr>
          <w:rFonts w:ascii="Times New Roman" w:hAnsi="Times New Roman" w:cs="Times New Roman"/>
          <w:color w:val="000000" w:themeColor="text1"/>
          <w:sz w:val="24"/>
        </w:rPr>
        <w:t>H</w:t>
      </w:r>
      <w:r w:rsidR="00C37D2D" w:rsidRPr="00DD6DAA">
        <w:rPr>
          <w:rFonts w:ascii="Times New Roman" w:hAnsi="Times New Roman" w:cs="Times New Roman"/>
          <w:color w:val="000000" w:themeColor="text1"/>
          <w:sz w:val="24"/>
          <w:vertAlign w:val="subscript"/>
        </w:rPr>
        <w:t>2</w:t>
      </w:r>
      <w:r w:rsidR="00C37D2D" w:rsidRPr="00DD6DAA">
        <w:rPr>
          <w:rFonts w:ascii="Times New Roman" w:hAnsi="Times New Roman" w:cs="Times New Roman"/>
          <w:color w:val="000000" w:themeColor="text1"/>
          <w:sz w:val="24"/>
        </w:rPr>
        <w:t>O</w:t>
      </w:r>
      <w:r w:rsidR="00C37D2D" w:rsidRPr="00DD6DAA">
        <w:rPr>
          <w:rFonts w:ascii="Times New Roman" w:hAnsi="Times New Roman" w:cs="Times New Roman"/>
          <w:color w:val="000000" w:themeColor="text1"/>
          <w:sz w:val="24"/>
          <w:vertAlign w:val="subscript"/>
        </w:rPr>
        <w:t>2</w:t>
      </w:r>
      <w:r w:rsidR="00C37D2D" w:rsidRPr="00DD6DAA">
        <w:rPr>
          <w:rFonts w:ascii="Times New Roman" w:hAnsi="Times New Roman" w:cs="Times New Roman"/>
          <w:color w:val="000000" w:themeColor="text1"/>
          <w:sz w:val="24"/>
        </w:rPr>
        <w:t>,</w:t>
      </w:r>
      <w:r w:rsidR="00420B7E" w:rsidRPr="00DD6DAA">
        <w:rPr>
          <w:rFonts w:ascii="Times New Roman" w:hAnsi="Times New Roman" w:cs="Times New Roman"/>
          <w:color w:val="000000" w:themeColor="text1"/>
          <w:sz w:val="24"/>
        </w:rPr>
        <w:t xml:space="preserve"> temporal profiles</w:t>
      </w:r>
      <w:r w:rsidR="003466BA" w:rsidRPr="00DD6DAA">
        <w:rPr>
          <w:rFonts w:ascii="Times New Roman" w:hAnsi="Times New Roman" w:cs="Times New Roman"/>
          <w:color w:val="000000" w:themeColor="text1"/>
          <w:sz w:val="24"/>
        </w:rPr>
        <w:t>,</w:t>
      </w:r>
      <w:r w:rsidR="00420B7E" w:rsidRPr="00DD6DAA">
        <w:rPr>
          <w:rFonts w:ascii="Times New Roman" w:hAnsi="Times New Roman" w:cs="Times New Roman"/>
          <w:color w:val="000000" w:themeColor="text1"/>
          <w:sz w:val="24"/>
        </w:rPr>
        <w:t xml:space="preserve"> kinetic fitting</w:t>
      </w:r>
      <w:r w:rsidR="003466BA" w:rsidRPr="00DD6DAA">
        <w:rPr>
          <w:rFonts w:ascii="Times New Roman" w:hAnsi="Times New Roman" w:cs="Times New Roman"/>
          <w:color w:val="000000" w:themeColor="text1"/>
          <w:sz w:val="24"/>
        </w:rPr>
        <w:t xml:space="preserve"> and evaluated rate constants</w:t>
      </w:r>
      <w:r w:rsidR="00420B7E" w:rsidRPr="00DD6DAA">
        <w:rPr>
          <w:rFonts w:ascii="Times New Roman" w:hAnsi="Times New Roman" w:cs="Times New Roman"/>
          <w:color w:val="000000" w:themeColor="text1"/>
          <w:sz w:val="24"/>
        </w:rPr>
        <w:t xml:space="preserve"> of the reactants and products during </w:t>
      </w:r>
      <w:r w:rsidR="002413FC" w:rsidRPr="00DD6DAA">
        <w:rPr>
          <w:rFonts w:ascii="Times New Roman" w:hAnsi="Times New Roman" w:cs="Times New Roman"/>
          <w:color w:val="000000" w:themeColor="text1"/>
          <w:sz w:val="24"/>
        </w:rPr>
        <w:t xml:space="preserve">merging </w:t>
      </w:r>
      <w:r w:rsidR="00420B7E" w:rsidRPr="00DD6DAA">
        <w:rPr>
          <w:rFonts w:ascii="Times New Roman" w:hAnsi="Times New Roman" w:cs="Times New Roman"/>
          <w:color w:val="000000" w:themeColor="text1"/>
          <w:sz w:val="24"/>
        </w:rPr>
        <w:t>reactions</w:t>
      </w:r>
      <w:r w:rsidR="000A79F3" w:rsidRPr="00DD6DAA">
        <w:rPr>
          <w:rFonts w:ascii="Times New Roman" w:hAnsi="Times New Roman" w:cs="Times New Roman"/>
          <w:color w:val="000000" w:themeColor="text1"/>
          <w:sz w:val="24"/>
        </w:rPr>
        <w:t xml:space="preserve"> probed by Raman spectroscopy</w:t>
      </w:r>
      <w:r w:rsidR="00420B7E" w:rsidRPr="00DD6DAA">
        <w:rPr>
          <w:rFonts w:ascii="Times New Roman" w:hAnsi="Times New Roman" w:cs="Times New Roman"/>
          <w:color w:val="000000" w:themeColor="text1"/>
          <w:sz w:val="24"/>
        </w:rPr>
        <w:t>,</w:t>
      </w:r>
      <w:r w:rsidR="002413FC" w:rsidRPr="00DD6DAA">
        <w:rPr>
          <w:rFonts w:ascii="Times New Roman" w:hAnsi="Times New Roman" w:cs="Times New Roman"/>
          <w:color w:val="000000" w:themeColor="text1"/>
          <w:sz w:val="24"/>
        </w:rPr>
        <w:t xml:space="preserve"> transition states for the reactions of </w:t>
      </w:r>
      <w:r w:rsidR="002413F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[CBH]</w:t>
      </w:r>
      <w:r w:rsidR="002413FC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-</w:t>
      </w:r>
      <w:r w:rsidR="002413F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and [EMIM]</w:t>
      </w:r>
      <w:r w:rsidR="002413FC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+</w:t>
      </w:r>
      <w:r w:rsidR="002413F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with H</w:t>
      </w:r>
      <w:r w:rsidR="002413FC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="002413F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O</w:t>
      </w:r>
      <w:r w:rsidR="002413FC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="002413FC" w:rsidRPr="00DD6DAA">
        <w:rPr>
          <w:rFonts w:ascii="Times New Roman" w:hAnsi="Times New Roman" w:cs="Times New Roman"/>
          <w:color w:val="000000" w:themeColor="text1"/>
          <w:sz w:val="24"/>
        </w:rPr>
        <w:t>, p</w:t>
      </w:r>
      <w:r w:rsidR="002506D8" w:rsidRPr="00DD6DAA">
        <w:rPr>
          <w:rFonts w:ascii="Times New Roman" w:hAnsi="Times New Roman" w:cs="Times New Roman"/>
          <w:color w:val="000000" w:themeColor="text1"/>
          <w:sz w:val="24"/>
        </w:rPr>
        <w:t xml:space="preserve">otential energy </w:t>
      </w:r>
      <w:r w:rsidR="00840BF6" w:rsidRPr="00DD6DAA">
        <w:rPr>
          <w:rFonts w:ascii="Times New Roman" w:hAnsi="Times New Roman" w:cs="Times New Roman"/>
          <w:color w:val="000000" w:themeColor="text1"/>
          <w:sz w:val="24"/>
        </w:rPr>
        <w:t>profile</w:t>
      </w:r>
      <w:r w:rsidR="002413FC" w:rsidRPr="00DD6DAA">
        <w:rPr>
          <w:rFonts w:ascii="Times New Roman" w:hAnsi="Times New Roman" w:cs="Times New Roman"/>
          <w:color w:val="000000" w:themeColor="text1"/>
          <w:sz w:val="24"/>
        </w:rPr>
        <w:t xml:space="preserve"> for the </w:t>
      </w:r>
      <w:r w:rsidR="002413F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[CBH]</w:t>
      </w:r>
      <w:r w:rsidR="002413FC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-</w:t>
      </w:r>
      <w:r w:rsidR="002413F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621DD7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+</w:t>
      </w:r>
      <w:r w:rsidR="002413F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621DD7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2</w:t>
      </w:r>
      <w:r w:rsidR="002413F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H</w:t>
      </w:r>
      <w:r w:rsidR="002413FC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="002413F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O</w:t>
      </w:r>
      <w:r w:rsidR="002413FC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="002413F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621DD7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reaction </w:t>
      </w:r>
      <w:r w:rsidR="002413F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forming CO</w:t>
      </w:r>
      <w:r w:rsidR="002413FC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="002413FC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, CO, HNCO and OCN</w:t>
      </w:r>
      <w:r w:rsidR="002413FC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-</w:t>
      </w:r>
      <w:r w:rsidR="003C0918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r w:rsidR="003C0918" w:rsidRPr="00DD6DAA">
        <w:rPr>
          <w:rFonts w:ascii="Times New Roman" w:hAnsi="Times New Roman" w:cs="Times New Roman"/>
          <w:color w:val="000000" w:themeColor="text1"/>
          <w:sz w:val="24"/>
        </w:rPr>
        <w:t xml:space="preserve">potential energy </w:t>
      </w:r>
      <w:r w:rsidR="00840BF6" w:rsidRPr="00DD6DAA">
        <w:rPr>
          <w:rFonts w:ascii="Times New Roman" w:hAnsi="Times New Roman" w:cs="Times New Roman"/>
          <w:color w:val="000000" w:themeColor="text1"/>
          <w:sz w:val="24"/>
        </w:rPr>
        <w:t>profile</w:t>
      </w:r>
      <w:r w:rsidR="00FC6ABF" w:rsidRPr="00DD6DAA">
        <w:rPr>
          <w:rFonts w:ascii="Times New Roman" w:hAnsi="Times New Roman" w:cs="Times New Roman"/>
          <w:color w:val="000000" w:themeColor="text1"/>
          <w:sz w:val="24"/>
        </w:rPr>
        <w:t xml:space="preserve"> </w:t>
      </w:r>
      <w:r w:rsidR="006470FC" w:rsidRPr="00DD6DAA">
        <w:rPr>
          <w:rFonts w:ascii="Times New Roman" w:hAnsi="Times New Roman" w:cs="Times New Roman"/>
          <w:color w:val="000000" w:themeColor="text1"/>
          <w:sz w:val="24"/>
        </w:rPr>
        <w:t xml:space="preserve">for </w:t>
      </w:r>
      <w:r w:rsidR="003C0918" w:rsidRPr="00DD6DAA">
        <w:rPr>
          <w:rFonts w:ascii="Times New Roman" w:hAnsi="Times New Roman" w:cs="Times New Roman"/>
          <w:color w:val="000000" w:themeColor="text1"/>
          <w:sz w:val="24"/>
        </w:rPr>
        <w:t xml:space="preserve">extensive oxidation of </w:t>
      </w:r>
      <w:r w:rsidR="003C0918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[CBH]</w:t>
      </w:r>
      <w:r w:rsidR="003C0918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-</w:t>
      </w:r>
      <w:r w:rsidR="003C0918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by H</w:t>
      </w:r>
      <w:r w:rsidR="003C0918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="003C0918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O</w:t>
      </w:r>
      <w:r w:rsidR="003C0918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="003C0918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forming H</w:t>
      </w:r>
      <w:r w:rsidR="003C0918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3</w:t>
      </w:r>
      <w:r w:rsidR="003C0918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BO</w:t>
      </w:r>
      <w:r w:rsidR="003C0918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3</w:t>
      </w:r>
      <w:r w:rsidR="003C0918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and </w:t>
      </w:r>
      <w:proofErr w:type="spellStart"/>
      <w:r w:rsidR="003C0918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peroxo</w:t>
      </w:r>
      <w:proofErr w:type="spellEnd"/>
      <w:r w:rsidR="003C0918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linkage (-O-O-) in HOBHOOBHOH,</w:t>
      </w:r>
      <w:r w:rsidR="00420B7E" w:rsidRPr="00DD6DAA">
        <w:rPr>
          <w:rFonts w:ascii="Times New Roman" w:hAnsi="Times New Roman" w:cs="Times New Roman"/>
          <w:color w:val="000000" w:themeColor="text1"/>
          <w:sz w:val="24"/>
        </w:rPr>
        <w:t xml:space="preserve"> </w:t>
      </w:r>
      <w:r w:rsidR="003C0918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enthalpy changes during merging</w:t>
      </w:r>
      <w:r w:rsidR="00534D31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="00840BF6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coordinates of the reactant</w:t>
      </w:r>
      <w:r w:rsidR="00517AF8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s</w:t>
      </w:r>
      <w:r w:rsidR="00840BF6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, intermediates, transition states and products</w:t>
      </w:r>
      <w:r w:rsidR="00534D31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, optical and infrared movies of droplet merging and ignition events</w:t>
      </w:r>
      <w:r w:rsidR="00C33100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43ED5BE9" w14:textId="29AB7C68" w:rsidR="00000C15" w:rsidRPr="00DD6DAA" w:rsidRDefault="00000C15" w:rsidP="00D612C3">
      <w:pPr>
        <w:spacing w:line="240" w:lineRule="auto"/>
        <w:rPr>
          <w:rFonts w:ascii="Times New Roman" w:hAnsi="Times New Roman" w:cs="Times New Roman"/>
          <w:color w:val="000000" w:themeColor="text1"/>
          <w:sz w:val="24"/>
        </w:rPr>
      </w:pPr>
      <w:r w:rsidRPr="00DD6DAA">
        <w:rPr>
          <w:rFonts w:ascii="Times New Roman" w:hAnsi="Times New Roman" w:cs="Times New Roman"/>
          <w:b/>
          <w:color w:val="000000" w:themeColor="text1"/>
          <w:sz w:val="24"/>
        </w:rPr>
        <w:t xml:space="preserve">Other </w:t>
      </w:r>
      <w:r w:rsidR="007B2617" w:rsidRPr="00DD6DAA">
        <w:rPr>
          <w:rFonts w:ascii="Times New Roman" w:hAnsi="Times New Roman" w:cs="Times New Roman"/>
          <w:b/>
          <w:color w:val="000000" w:themeColor="text1"/>
          <w:sz w:val="24"/>
        </w:rPr>
        <w:t>Supporting</w:t>
      </w:r>
      <w:r w:rsidR="003B3C31" w:rsidRPr="00DD6DAA">
        <w:rPr>
          <w:rFonts w:ascii="Times New Roman" w:hAnsi="Times New Roman" w:cs="Times New Roman"/>
          <w:b/>
          <w:color w:val="000000" w:themeColor="text1"/>
          <w:sz w:val="24"/>
        </w:rPr>
        <w:t xml:space="preserve"> Materials</w:t>
      </w:r>
    </w:p>
    <w:p w14:paraId="03EBBFDB" w14:textId="6BE402D9" w:rsidR="00000C15" w:rsidRPr="00DD6DAA" w:rsidRDefault="00000C15" w:rsidP="009211E0">
      <w:pPr>
        <w:spacing w:line="360" w:lineRule="auto"/>
        <w:jc w:val="both"/>
        <w:rPr>
          <w:rFonts w:ascii="Times New Roman" w:hAnsi="Times New Roman" w:cs="Times New Roman"/>
          <w:color w:val="000000" w:themeColor="text1"/>
          <w:sz w:val="24"/>
        </w:rPr>
      </w:pPr>
      <w:r w:rsidRPr="00DD6DAA">
        <w:rPr>
          <w:rFonts w:ascii="Times New Roman" w:hAnsi="Times New Roman" w:cs="Times New Roman"/>
          <w:color w:val="000000" w:themeColor="text1"/>
          <w:sz w:val="24"/>
        </w:rPr>
        <w:t>Supp</w:t>
      </w:r>
      <w:r w:rsidR="003B3C31" w:rsidRPr="00DD6DAA">
        <w:rPr>
          <w:rFonts w:ascii="Times New Roman" w:hAnsi="Times New Roman" w:cs="Times New Roman"/>
          <w:color w:val="000000" w:themeColor="text1"/>
          <w:sz w:val="24"/>
        </w:rPr>
        <w:t>orting</w:t>
      </w:r>
      <w:r w:rsidRPr="00DD6DAA">
        <w:rPr>
          <w:rFonts w:ascii="Times New Roman" w:hAnsi="Times New Roman" w:cs="Times New Roman"/>
          <w:color w:val="000000" w:themeColor="text1"/>
          <w:sz w:val="24"/>
        </w:rPr>
        <w:t xml:space="preserve"> Movies S1 to S</w:t>
      </w:r>
      <w:r w:rsidR="00D9316B" w:rsidRPr="00DD6DAA">
        <w:rPr>
          <w:rFonts w:ascii="Times New Roman" w:hAnsi="Times New Roman" w:cs="Times New Roman"/>
          <w:color w:val="000000" w:themeColor="text1"/>
          <w:sz w:val="24"/>
        </w:rPr>
        <w:t>6</w:t>
      </w:r>
      <w:r w:rsidR="003B3C31" w:rsidRPr="00DD6DAA">
        <w:rPr>
          <w:rFonts w:ascii="Times New Roman" w:hAnsi="Times New Roman" w:cs="Times New Roman"/>
          <w:color w:val="000000" w:themeColor="text1"/>
          <w:sz w:val="24"/>
        </w:rPr>
        <w:t xml:space="preserve"> for the droplet merging events of the IL with 92, 80, 50 and 20% </w:t>
      </w:r>
      <w:r w:rsidR="003B3C31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H</w:t>
      </w:r>
      <w:r w:rsidR="003B3C31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="003B3C31"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O</w:t>
      </w:r>
      <w:r w:rsidR="003B3C31" w:rsidRPr="00DD6DAA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="00D36FFD" w:rsidRPr="00DD6DAA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4F9D5550" w14:textId="77777777" w:rsidR="00000C15" w:rsidRPr="00DD6DAA" w:rsidRDefault="00000C15" w:rsidP="00D612C3">
      <w:pPr>
        <w:spacing w:line="240" w:lineRule="auto"/>
        <w:rPr>
          <w:rFonts w:ascii="Times New Roman" w:hAnsi="Times New Roman" w:cs="Times New Roman"/>
          <w:b/>
          <w:color w:val="000000" w:themeColor="text1"/>
          <w:sz w:val="24"/>
        </w:rPr>
      </w:pPr>
      <w:r w:rsidRPr="00DD6DAA">
        <w:rPr>
          <w:rFonts w:ascii="Times New Roman" w:hAnsi="Times New Roman" w:cs="Times New Roman"/>
          <w:b/>
          <w:color w:val="000000" w:themeColor="text1"/>
          <w:sz w:val="24"/>
        </w:rPr>
        <w:t>Conflict of interest</w:t>
      </w:r>
    </w:p>
    <w:p w14:paraId="61DEC6E3" w14:textId="5C41432E" w:rsidR="00000C15" w:rsidRPr="00DD6DAA" w:rsidRDefault="00000C15" w:rsidP="00000C15">
      <w:pPr>
        <w:spacing w:line="360" w:lineRule="auto"/>
        <w:rPr>
          <w:rStyle w:val="fontstyle01"/>
          <w:rFonts w:ascii="Times New Roman" w:hAnsi="Times New Roman" w:cs="Times New Roman"/>
          <w:color w:val="000000" w:themeColor="text1"/>
        </w:rPr>
      </w:pPr>
      <w:r w:rsidRPr="00DD6DAA">
        <w:rPr>
          <w:rStyle w:val="fontstyle01"/>
          <w:rFonts w:ascii="Times New Roman" w:hAnsi="Times New Roman" w:cs="Times New Roman"/>
          <w:color w:val="000000" w:themeColor="text1"/>
        </w:rPr>
        <w:t>The authors declare no conflict of interest.</w:t>
      </w:r>
    </w:p>
    <w:p w14:paraId="6F00024D" w14:textId="1A25CD61" w:rsidR="003B3C31" w:rsidRPr="00DD6DAA" w:rsidRDefault="003B3C31" w:rsidP="003B3C31">
      <w:pPr>
        <w:suppressAutoHyphens w:val="0"/>
        <w:jc w:val="both"/>
        <w:rPr>
          <w:rStyle w:val="fontstyle01"/>
          <w:rFonts w:ascii="Times New Roman" w:hAnsi="Times New Roman" w:cs="Times New Roman"/>
          <w:b/>
          <w:color w:val="000000" w:themeColor="text1"/>
        </w:rPr>
      </w:pPr>
      <w:r w:rsidRPr="00DD6DAA">
        <w:rPr>
          <w:rStyle w:val="fontstyle01"/>
          <w:rFonts w:ascii="Times New Roman" w:hAnsi="Times New Roman" w:cs="Times New Roman"/>
          <w:b/>
          <w:color w:val="000000" w:themeColor="text1"/>
        </w:rPr>
        <w:t xml:space="preserve">Author </w:t>
      </w:r>
      <w:r w:rsidR="008300CB" w:rsidRPr="00DD6DAA">
        <w:rPr>
          <w:rStyle w:val="fontstyle01"/>
          <w:rFonts w:ascii="Times New Roman" w:hAnsi="Times New Roman" w:cs="Times New Roman"/>
          <w:b/>
          <w:color w:val="000000" w:themeColor="text1"/>
        </w:rPr>
        <w:t>C</w:t>
      </w:r>
      <w:r w:rsidRPr="00DD6DAA">
        <w:rPr>
          <w:rStyle w:val="fontstyle01"/>
          <w:rFonts w:ascii="Times New Roman" w:hAnsi="Times New Roman" w:cs="Times New Roman"/>
          <w:b/>
          <w:color w:val="000000" w:themeColor="text1"/>
        </w:rPr>
        <w:t>ontributions</w:t>
      </w:r>
    </w:p>
    <w:p w14:paraId="4EBB3611" w14:textId="35085345" w:rsidR="003B3C31" w:rsidRPr="00DD6DAA" w:rsidRDefault="003B3C31" w:rsidP="003B3C31">
      <w:pPr>
        <w:spacing w:line="360" w:lineRule="auto"/>
        <w:jc w:val="both"/>
        <w:rPr>
          <w:rStyle w:val="fontstyle01"/>
          <w:rFonts w:ascii="Times New Roman" w:hAnsi="Times New Roman" w:cs="Times New Roman"/>
          <w:color w:val="000000" w:themeColor="text1"/>
        </w:rPr>
      </w:pPr>
      <w:r w:rsidRPr="00DD6DAA">
        <w:rPr>
          <w:rStyle w:val="fontstyle21"/>
          <w:rFonts w:ascii="Times New Roman" w:hAnsi="Times New Roman" w:cs="Times New Roman"/>
          <w:color w:val="000000" w:themeColor="text1"/>
        </w:rPr>
        <w:t>R.I.K. designed the experiments; S.B., M.M. and G.L.R. carried out the experiments; S.B. and D.P. analyzed the data; S.D.C. and S.S. carried out the synthesis; K.F. and R.S. performed the theoretical calculations; S.B. wrote the original draft, S.B., R.S. and R.I.K. revised the draft and all of the authors discussed the data. S.B. and K.F. contributed equally.</w:t>
      </w:r>
    </w:p>
    <w:p w14:paraId="4BEB5909" w14:textId="77777777" w:rsidR="003925C3" w:rsidRPr="00DD6DAA" w:rsidRDefault="003925C3" w:rsidP="003925C3">
      <w:pPr>
        <w:spacing w:line="256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DD6DAA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Acknowledgements</w:t>
      </w:r>
    </w:p>
    <w:p w14:paraId="1EC37E38" w14:textId="77777777" w:rsidR="003925C3" w:rsidRPr="00DD6DAA" w:rsidRDefault="003925C3" w:rsidP="003925C3">
      <w:pPr>
        <w:spacing w:line="360" w:lineRule="auto"/>
        <w:jc w:val="both"/>
        <w:rPr>
          <w:rStyle w:val="fontstyle01"/>
          <w:rFonts w:ascii="Times New Roman" w:hAnsi="Times New Roman" w:cs="Times New Roman"/>
          <w:color w:val="000000" w:themeColor="text1"/>
        </w:rPr>
      </w:pPr>
      <w:r w:rsidRPr="00DD6DAA">
        <w:rPr>
          <w:rFonts w:ascii="Times New Roman" w:hAnsi="Times New Roman" w:cs="Times New Roman"/>
          <w:color w:val="000000" w:themeColor="text1"/>
          <w:sz w:val="24"/>
          <w:szCs w:val="24"/>
        </w:rPr>
        <w:t>T</w:t>
      </w:r>
      <w:r w:rsidRPr="00DD6DAA">
        <w:rPr>
          <w:rStyle w:val="fontstyle01"/>
          <w:rFonts w:ascii="Times New Roman" w:hAnsi="Times New Roman" w:cs="Times New Roman"/>
          <w:color w:val="000000" w:themeColor="text1"/>
        </w:rPr>
        <w:t xml:space="preserve">his work was supported by the Air Force Office of Scientific Research (AFOSR) (FA9550-21- 1-0377). The authors appreciate the Information Technology Service (ITS) from the University of Hawaii at </w:t>
      </w:r>
      <w:proofErr w:type="spellStart"/>
      <w:r w:rsidRPr="00DD6DAA">
        <w:rPr>
          <w:rStyle w:val="fontstyle01"/>
          <w:rFonts w:ascii="Times New Roman" w:hAnsi="Times New Roman" w:cs="Times New Roman"/>
          <w:color w:val="000000" w:themeColor="text1"/>
        </w:rPr>
        <w:t>Manoa</w:t>
      </w:r>
      <w:proofErr w:type="spellEnd"/>
      <w:r w:rsidRPr="00DD6DAA">
        <w:rPr>
          <w:rStyle w:val="fontstyle01"/>
          <w:rFonts w:ascii="Times New Roman" w:hAnsi="Times New Roman" w:cs="Times New Roman"/>
          <w:color w:val="000000" w:themeColor="text1"/>
        </w:rPr>
        <w:t xml:space="preserve"> for the computational resources. </w:t>
      </w:r>
    </w:p>
    <w:p w14:paraId="66FFBF3C" w14:textId="3DCC7EA7" w:rsidR="00913C1C" w:rsidRPr="00DD6DAA" w:rsidRDefault="00913C1C" w:rsidP="003925C3">
      <w:pPr>
        <w:spacing w:line="360" w:lineRule="auto"/>
        <w:jc w:val="both"/>
        <w:rPr>
          <w:rStyle w:val="fontstyle01"/>
          <w:rFonts w:ascii="Times New Roman" w:hAnsi="Times New Roman" w:cs="Times New Roman"/>
          <w:color w:val="000000" w:themeColor="text1"/>
        </w:rPr>
      </w:pPr>
    </w:p>
    <w:p w14:paraId="6923AB4D" w14:textId="2499E251" w:rsidR="000545F9" w:rsidRPr="00DD6DAA" w:rsidRDefault="000545F9" w:rsidP="003925C3">
      <w:pPr>
        <w:spacing w:line="360" w:lineRule="auto"/>
        <w:jc w:val="both"/>
        <w:rPr>
          <w:rStyle w:val="fontstyle01"/>
          <w:rFonts w:ascii="Times New Roman" w:hAnsi="Times New Roman" w:cs="Times New Roman"/>
          <w:color w:val="000000" w:themeColor="text1"/>
        </w:rPr>
      </w:pPr>
    </w:p>
    <w:p w14:paraId="3E8C0701" w14:textId="77777777" w:rsidR="003637EE" w:rsidRPr="00DD6DAA" w:rsidRDefault="003637EE" w:rsidP="003925C3">
      <w:pPr>
        <w:spacing w:line="360" w:lineRule="auto"/>
        <w:jc w:val="both"/>
        <w:rPr>
          <w:rStyle w:val="fontstyle01"/>
          <w:rFonts w:ascii="Times New Roman" w:hAnsi="Times New Roman" w:cs="Times New Roman"/>
          <w:color w:val="000000" w:themeColor="text1"/>
        </w:rPr>
      </w:pPr>
    </w:p>
    <w:p w14:paraId="304AA4DA" w14:textId="78060925" w:rsidR="00484146" w:rsidRPr="00DD6DAA" w:rsidRDefault="00484146" w:rsidP="008467F4">
      <w:pPr>
        <w:spacing w:line="360" w:lineRule="auto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DD6DAA"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>References</w:t>
      </w:r>
    </w:p>
    <w:p w14:paraId="5BCD6CAE" w14:textId="77777777" w:rsidR="006B311F" w:rsidRPr="00DD6DAA" w:rsidRDefault="006B311F" w:rsidP="006B311F">
      <w:pPr>
        <w:spacing w:after="0" w:line="240" w:lineRule="auto"/>
        <w:jc w:val="both"/>
        <w:rPr>
          <w:rFonts w:ascii="Times New Roman" w:hAnsi="Times New Roman" w:cs="Times New Roman"/>
          <w:noProof/>
          <w:color w:val="000000" w:themeColor="text1"/>
        </w:rPr>
      </w:pPr>
      <w:r w:rsidRPr="00DD6DAA">
        <w:rPr>
          <w:rFonts w:ascii="Times New Roman" w:hAnsi="Times New Roman" w:cs="Times New Roman"/>
          <w:color w:val="000000" w:themeColor="text1"/>
        </w:rPr>
        <w:fldChar w:fldCharType="begin"/>
      </w:r>
      <w:r w:rsidRPr="00DD6DAA">
        <w:rPr>
          <w:rFonts w:ascii="Times New Roman" w:hAnsi="Times New Roman" w:cs="Times New Roman"/>
          <w:color w:val="000000" w:themeColor="text1"/>
        </w:rPr>
        <w:instrText xml:space="preserve"> ADDIN EN.REFLIST </w:instrText>
      </w:r>
      <w:r w:rsidRPr="00DD6DAA">
        <w:rPr>
          <w:rFonts w:ascii="Times New Roman" w:hAnsi="Times New Roman" w:cs="Times New Roman"/>
          <w:color w:val="000000" w:themeColor="text1"/>
        </w:rPr>
        <w:fldChar w:fldCharType="separate"/>
      </w:r>
      <w:r w:rsidRPr="00DD6DAA">
        <w:rPr>
          <w:rFonts w:ascii="Times New Roman" w:hAnsi="Times New Roman" w:cs="Times New Roman"/>
          <w:color w:val="000000" w:themeColor="text1"/>
        </w:rPr>
        <w:fldChar w:fldCharType="begin"/>
      </w:r>
      <w:r w:rsidRPr="00DD6DAA">
        <w:rPr>
          <w:rFonts w:ascii="Times New Roman" w:hAnsi="Times New Roman" w:cs="Times New Roman"/>
          <w:color w:val="000000" w:themeColor="text1"/>
        </w:rPr>
        <w:instrText xml:space="preserve"> ADDIN EN.REFLIST </w:instrText>
      </w:r>
      <w:r w:rsidRPr="00DD6DAA">
        <w:rPr>
          <w:rFonts w:ascii="Times New Roman" w:hAnsi="Times New Roman" w:cs="Times New Roman"/>
          <w:color w:val="000000" w:themeColor="text1"/>
        </w:rPr>
        <w:fldChar w:fldCharType="separate"/>
      </w:r>
      <w:bookmarkStart w:id="1" w:name="_ENREF_1"/>
      <w:r w:rsidRPr="00DD6DAA">
        <w:rPr>
          <w:rFonts w:ascii="Times New Roman" w:hAnsi="Times New Roman" w:cs="Times New Roman"/>
          <w:noProof/>
          <w:color w:val="000000" w:themeColor="text1"/>
        </w:rPr>
        <w:t xml:space="preserve">(1) Lehman, M. </w:t>
      </w:r>
      <w:r w:rsidRPr="00DD6DAA">
        <w:rPr>
          <w:rFonts w:ascii="Times New Roman" w:hAnsi="Times New Roman" w:cs="Times New Roman"/>
          <w:i/>
          <w:noProof/>
          <w:color w:val="000000" w:themeColor="text1"/>
        </w:rPr>
        <w:t>Robert H. Goddard</w:t>
      </w:r>
      <w:r w:rsidRPr="00DD6DAA">
        <w:rPr>
          <w:rFonts w:ascii="Times New Roman" w:hAnsi="Times New Roman" w:cs="Times New Roman"/>
          <w:noProof/>
          <w:color w:val="000000" w:themeColor="text1"/>
        </w:rPr>
        <w:t>; Da Capo Press, 1988.</w:t>
      </w:r>
      <w:bookmarkEnd w:id="1"/>
    </w:p>
    <w:p w14:paraId="72CF2CCB" w14:textId="77777777" w:rsidR="006B311F" w:rsidRPr="00DD6DAA" w:rsidRDefault="006B311F" w:rsidP="006B311F">
      <w:pPr>
        <w:spacing w:after="0" w:line="240" w:lineRule="auto"/>
        <w:jc w:val="both"/>
        <w:rPr>
          <w:rFonts w:ascii="Times New Roman" w:hAnsi="Times New Roman" w:cs="Times New Roman"/>
          <w:noProof/>
          <w:color w:val="000000" w:themeColor="text1"/>
        </w:rPr>
      </w:pPr>
      <w:bookmarkStart w:id="2" w:name="_ENREF_2"/>
      <w:r w:rsidRPr="00DD6DAA">
        <w:rPr>
          <w:rFonts w:ascii="Times New Roman" w:hAnsi="Times New Roman" w:cs="Times New Roman"/>
          <w:noProof/>
          <w:color w:val="000000" w:themeColor="text1"/>
        </w:rPr>
        <w:t xml:space="preserve">(2) Sutton, G. P. </w:t>
      </w:r>
      <w:r w:rsidRPr="00DD6DAA">
        <w:rPr>
          <w:rFonts w:ascii="Times New Roman" w:hAnsi="Times New Roman" w:cs="Times New Roman"/>
          <w:i/>
          <w:noProof/>
          <w:color w:val="000000" w:themeColor="text1"/>
        </w:rPr>
        <w:t>History of Liquid Propellant Rocket Engines</w:t>
      </w:r>
      <w:r w:rsidRPr="00DD6DAA">
        <w:rPr>
          <w:rFonts w:ascii="Times New Roman" w:hAnsi="Times New Roman" w:cs="Times New Roman"/>
          <w:noProof/>
          <w:color w:val="000000" w:themeColor="text1"/>
        </w:rPr>
        <w:t>; American Institute of Aeronautics and Astronautics, 2006.</w:t>
      </w:r>
      <w:bookmarkEnd w:id="2"/>
    </w:p>
    <w:p w14:paraId="10F662EE" w14:textId="77777777" w:rsidR="006B311F" w:rsidRPr="00DD6DAA" w:rsidRDefault="006B311F" w:rsidP="006B311F">
      <w:pPr>
        <w:spacing w:after="0" w:line="240" w:lineRule="auto"/>
        <w:jc w:val="both"/>
        <w:rPr>
          <w:rFonts w:ascii="Times New Roman" w:hAnsi="Times New Roman" w:cs="Times New Roman"/>
          <w:noProof/>
          <w:color w:val="000000" w:themeColor="text1"/>
        </w:rPr>
      </w:pPr>
      <w:bookmarkStart w:id="3" w:name="_ENREF_3"/>
      <w:r w:rsidRPr="00DD6DAA">
        <w:rPr>
          <w:rFonts w:ascii="Times New Roman" w:hAnsi="Times New Roman" w:cs="Times New Roman"/>
          <w:noProof/>
          <w:color w:val="000000" w:themeColor="text1"/>
        </w:rPr>
        <w:t xml:space="preserve">(3) Nguyen, H. N.; Chenoweth, J. A.; Bebarta, V. S.; Albertson, T. E.; Nowadly, C. D. The Toxicity, Pathophysiology, and Treatment of Acute Hydrazine Propellant Exposure: A Systematic Review. </w:t>
      </w:r>
      <w:r w:rsidRPr="00DD6DAA">
        <w:rPr>
          <w:rFonts w:ascii="Times New Roman" w:hAnsi="Times New Roman" w:cs="Times New Roman"/>
          <w:i/>
          <w:noProof/>
          <w:color w:val="000000" w:themeColor="text1"/>
        </w:rPr>
        <w:t xml:space="preserve">Mil. Med. </w:t>
      </w:r>
      <w:r w:rsidRPr="00DD6DAA">
        <w:rPr>
          <w:rFonts w:ascii="Times New Roman" w:hAnsi="Times New Roman" w:cs="Times New Roman"/>
          <w:b/>
          <w:noProof/>
          <w:color w:val="000000" w:themeColor="text1"/>
        </w:rPr>
        <w:t>2021</w:t>
      </w:r>
      <w:r w:rsidRPr="00DD6DAA">
        <w:rPr>
          <w:rFonts w:ascii="Times New Roman" w:hAnsi="Times New Roman" w:cs="Times New Roman"/>
          <w:noProof/>
          <w:color w:val="000000" w:themeColor="text1"/>
        </w:rPr>
        <w:t xml:space="preserve">, </w:t>
      </w:r>
      <w:r w:rsidRPr="00DD6DAA">
        <w:rPr>
          <w:rFonts w:ascii="Times New Roman" w:hAnsi="Times New Roman" w:cs="Times New Roman"/>
          <w:i/>
          <w:noProof/>
          <w:color w:val="000000" w:themeColor="text1"/>
        </w:rPr>
        <w:t>186</w:t>
      </w:r>
      <w:r w:rsidRPr="00DD6DAA">
        <w:rPr>
          <w:rFonts w:ascii="Times New Roman" w:hAnsi="Times New Roman" w:cs="Times New Roman"/>
          <w:noProof/>
          <w:color w:val="000000" w:themeColor="text1"/>
        </w:rPr>
        <w:t>, e319-e326..</w:t>
      </w:r>
      <w:bookmarkEnd w:id="3"/>
    </w:p>
    <w:p w14:paraId="573E0F9D" w14:textId="77777777" w:rsidR="006B311F" w:rsidRPr="00DD6DAA" w:rsidRDefault="006B311F" w:rsidP="006B311F">
      <w:pPr>
        <w:spacing w:after="0" w:line="240" w:lineRule="auto"/>
        <w:jc w:val="both"/>
        <w:rPr>
          <w:rFonts w:ascii="Times New Roman" w:hAnsi="Times New Roman" w:cs="Times New Roman"/>
          <w:noProof/>
          <w:color w:val="000000" w:themeColor="text1"/>
        </w:rPr>
      </w:pPr>
      <w:bookmarkStart w:id="4" w:name="_ENREF_4"/>
      <w:r w:rsidRPr="00DD6DAA">
        <w:rPr>
          <w:rFonts w:ascii="Times New Roman" w:hAnsi="Times New Roman" w:cs="Times New Roman"/>
          <w:noProof/>
          <w:color w:val="000000" w:themeColor="text1"/>
        </w:rPr>
        <w:t xml:space="preserve">(4) Special Project: Fire, Explosion, Compatibility, and Safety Hazards of Nitrogen Tetroxide (AIAA SP-086-2001). In </w:t>
      </w:r>
      <w:r w:rsidRPr="00DD6DAA">
        <w:rPr>
          <w:rFonts w:ascii="Times New Roman" w:hAnsi="Times New Roman" w:cs="Times New Roman"/>
          <w:i/>
          <w:noProof/>
          <w:color w:val="000000" w:themeColor="text1"/>
        </w:rPr>
        <w:t>Special Project: Fire, Explosion, Compatibility, and Safety Hazards of Nitrogen Tetroxide (AIAA SP-086-2001)</w:t>
      </w:r>
      <w:r w:rsidRPr="00DD6DAA">
        <w:rPr>
          <w:rFonts w:ascii="Times New Roman" w:hAnsi="Times New Roman" w:cs="Times New Roman"/>
          <w:noProof/>
          <w:color w:val="000000" w:themeColor="text1"/>
        </w:rPr>
        <w:t>.</w:t>
      </w:r>
      <w:bookmarkEnd w:id="4"/>
    </w:p>
    <w:p w14:paraId="02E9DAFF" w14:textId="77777777" w:rsidR="006B311F" w:rsidRPr="00DD6DAA" w:rsidRDefault="006B311F" w:rsidP="006B311F">
      <w:pPr>
        <w:spacing w:after="0" w:line="240" w:lineRule="auto"/>
        <w:jc w:val="both"/>
        <w:rPr>
          <w:rFonts w:ascii="Times New Roman" w:hAnsi="Times New Roman" w:cs="Times New Roman"/>
          <w:noProof/>
          <w:color w:val="000000" w:themeColor="text1"/>
        </w:rPr>
      </w:pPr>
      <w:bookmarkStart w:id="5" w:name="_ENREF_5"/>
      <w:r w:rsidRPr="00DD6DAA">
        <w:rPr>
          <w:rFonts w:ascii="Times New Roman" w:hAnsi="Times New Roman" w:cs="Times New Roman"/>
          <w:noProof/>
          <w:color w:val="000000" w:themeColor="text1"/>
        </w:rPr>
        <w:t xml:space="preserve">(5) Schneider, S.; Hawkins, T.; Rosander, M.; Vaghjiani, G.; Chambreau, S.; Drake, G. Ionic Liquids as Hypergolic Fuels. </w:t>
      </w:r>
      <w:r w:rsidRPr="00DD6DAA">
        <w:rPr>
          <w:rFonts w:ascii="Times New Roman" w:hAnsi="Times New Roman" w:cs="Times New Roman"/>
          <w:i/>
          <w:noProof/>
          <w:color w:val="000000" w:themeColor="text1"/>
        </w:rPr>
        <w:t xml:space="preserve">Energy Fuels </w:t>
      </w:r>
      <w:r w:rsidRPr="00DD6DAA">
        <w:rPr>
          <w:rFonts w:ascii="Times New Roman" w:hAnsi="Times New Roman" w:cs="Times New Roman"/>
          <w:b/>
          <w:noProof/>
          <w:color w:val="000000" w:themeColor="text1"/>
        </w:rPr>
        <w:t>2008</w:t>
      </w:r>
      <w:r w:rsidRPr="00DD6DAA">
        <w:rPr>
          <w:rFonts w:ascii="Times New Roman" w:hAnsi="Times New Roman" w:cs="Times New Roman"/>
          <w:noProof/>
          <w:color w:val="000000" w:themeColor="text1"/>
        </w:rPr>
        <w:t xml:space="preserve">, </w:t>
      </w:r>
      <w:r w:rsidRPr="00DD6DAA">
        <w:rPr>
          <w:rFonts w:ascii="Times New Roman" w:hAnsi="Times New Roman" w:cs="Times New Roman"/>
          <w:i/>
          <w:noProof/>
          <w:color w:val="000000" w:themeColor="text1"/>
        </w:rPr>
        <w:t>22</w:t>
      </w:r>
      <w:r w:rsidRPr="00DD6DAA">
        <w:rPr>
          <w:rFonts w:ascii="Times New Roman" w:hAnsi="Times New Roman" w:cs="Times New Roman"/>
          <w:noProof/>
          <w:color w:val="000000" w:themeColor="text1"/>
        </w:rPr>
        <w:t>, 2871-2872.</w:t>
      </w:r>
      <w:bookmarkEnd w:id="5"/>
    </w:p>
    <w:p w14:paraId="60831DC2" w14:textId="77777777" w:rsidR="006B311F" w:rsidRPr="00DD6DAA" w:rsidRDefault="006B311F" w:rsidP="006B311F">
      <w:pPr>
        <w:spacing w:after="0" w:line="240" w:lineRule="auto"/>
        <w:jc w:val="both"/>
        <w:rPr>
          <w:rFonts w:ascii="Times New Roman" w:hAnsi="Times New Roman" w:cs="Times New Roman"/>
          <w:noProof/>
          <w:color w:val="000000" w:themeColor="text1"/>
        </w:rPr>
      </w:pPr>
      <w:bookmarkStart w:id="6" w:name="_ENREF_6"/>
      <w:r w:rsidRPr="00DD6DAA">
        <w:rPr>
          <w:rFonts w:ascii="Times New Roman" w:hAnsi="Times New Roman" w:cs="Times New Roman"/>
          <w:noProof/>
          <w:color w:val="000000" w:themeColor="text1"/>
        </w:rPr>
        <w:t xml:space="preserve">(6) Gao, H.; Shreeve, J. n. M. Ionic Liquid Solubilized Boranes as Hypergolic Fluids. </w:t>
      </w:r>
      <w:r w:rsidRPr="00DD6DAA">
        <w:rPr>
          <w:rFonts w:ascii="Times New Roman" w:hAnsi="Times New Roman" w:cs="Times New Roman"/>
          <w:i/>
          <w:noProof/>
          <w:color w:val="000000" w:themeColor="text1"/>
        </w:rPr>
        <w:t xml:space="preserve">J. Mater. Chem. </w:t>
      </w:r>
      <w:r w:rsidRPr="00DD6DAA">
        <w:rPr>
          <w:rFonts w:ascii="Times New Roman" w:hAnsi="Times New Roman" w:cs="Times New Roman"/>
          <w:b/>
          <w:noProof/>
          <w:color w:val="000000" w:themeColor="text1"/>
        </w:rPr>
        <w:t>2012</w:t>
      </w:r>
      <w:r w:rsidRPr="00DD6DAA">
        <w:rPr>
          <w:rFonts w:ascii="Times New Roman" w:hAnsi="Times New Roman" w:cs="Times New Roman"/>
          <w:noProof/>
          <w:color w:val="000000" w:themeColor="text1"/>
        </w:rPr>
        <w:t xml:space="preserve">, </w:t>
      </w:r>
      <w:r w:rsidRPr="00DD6DAA">
        <w:rPr>
          <w:rFonts w:ascii="Times New Roman" w:hAnsi="Times New Roman" w:cs="Times New Roman"/>
          <w:i/>
          <w:noProof/>
          <w:color w:val="000000" w:themeColor="text1"/>
        </w:rPr>
        <w:t>22</w:t>
      </w:r>
      <w:r w:rsidRPr="00DD6DAA">
        <w:rPr>
          <w:rFonts w:ascii="Times New Roman" w:hAnsi="Times New Roman" w:cs="Times New Roman"/>
          <w:noProof/>
          <w:color w:val="000000" w:themeColor="text1"/>
        </w:rPr>
        <w:t>, 11022-11024.</w:t>
      </w:r>
      <w:bookmarkEnd w:id="6"/>
    </w:p>
    <w:p w14:paraId="2119935E" w14:textId="77777777" w:rsidR="006B311F" w:rsidRPr="00DD6DAA" w:rsidRDefault="006B311F" w:rsidP="006B311F">
      <w:pPr>
        <w:spacing w:after="0" w:line="240" w:lineRule="auto"/>
        <w:jc w:val="both"/>
        <w:rPr>
          <w:rFonts w:ascii="Times New Roman" w:hAnsi="Times New Roman" w:cs="Times New Roman"/>
          <w:noProof/>
          <w:color w:val="000000" w:themeColor="text1"/>
        </w:rPr>
      </w:pPr>
      <w:bookmarkStart w:id="7" w:name="_ENREF_7"/>
      <w:r w:rsidRPr="00DD6DAA">
        <w:rPr>
          <w:rFonts w:ascii="Times New Roman" w:hAnsi="Times New Roman" w:cs="Times New Roman"/>
          <w:noProof/>
          <w:color w:val="000000" w:themeColor="text1"/>
        </w:rPr>
        <w:t xml:space="preserve">(7) He, L.; Tao, G.-H.; Parrish, D. A.; Shreeve, J. n. M. Nitrocyanamide-Based Ionic Liquids and Their Potential Applications as Hypergolic Fuels. </w:t>
      </w:r>
      <w:r w:rsidRPr="00DD6DAA">
        <w:rPr>
          <w:rFonts w:ascii="Times New Roman" w:hAnsi="Times New Roman" w:cs="Times New Roman"/>
          <w:i/>
          <w:noProof/>
          <w:color w:val="000000" w:themeColor="text1"/>
        </w:rPr>
        <w:t xml:space="preserve">Chem. Eur. J. </w:t>
      </w:r>
      <w:r w:rsidRPr="00DD6DAA">
        <w:rPr>
          <w:rFonts w:ascii="Times New Roman" w:hAnsi="Times New Roman" w:cs="Times New Roman"/>
          <w:b/>
          <w:noProof/>
          <w:color w:val="000000" w:themeColor="text1"/>
        </w:rPr>
        <w:t>2010</w:t>
      </w:r>
      <w:r w:rsidRPr="00DD6DAA">
        <w:rPr>
          <w:rFonts w:ascii="Times New Roman" w:hAnsi="Times New Roman" w:cs="Times New Roman"/>
          <w:noProof/>
          <w:color w:val="000000" w:themeColor="text1"/>
        </w:rPr>
        <w:t xml:space="preserve">, </w:t>
      </w:r>
      <w:r w:rsidRPr="00DD6DAA">
        <w:rPr>
          <w:rFonts w:ascii="Times New Roman" w:hAnsi="Times New Roman" w:cs="Times New Roman"/>
          <w:i/>
          <w:noProof/>
          <w:color w:val="000000" w:themeColor="text1"/>
        </w:rPr>
        <w:t>16</w:t>
      </w:r>
      <w:r w:rsidRPr="00DD6DAA">
        <w:rPr>
          <w:rFonts w:ascii="Times New Roman" w:hAnsi="Times New Roman" w:cs="Times New Roman"/>
          <w:noProof/>
          <w:color w:val="000000" w:themeColor="text1"/>
        </w:rPr>
        <w:t xml:space="preserve">, 5736-5743. </w:t>
      </w:r>
      <w:bookmarkEnd w:id="7"/>
    </w:p>
    <w:p w14:paraId="6D37393D" w14:textId="77777777" w:rsidR="006B311F" w:rsidRPr="00DD6DAA" w:rsidRDefault="006B311F" w:rsidP="006B311F">
      <w:pPr>
        <w:spacing w:after="0" w:line="240" w:lineRule="auto"/>
        <w:jc w:val="both"/>
        <w:rPr>
          <w:rFonts w:ascii="Times New Roman" w:hAnsi="Times New Roman" w:cs="Times New Roman"/>
          <w:noProof/>
          <w:color w:val="000000" w:themeColor="text1"/>
        </w:rPr>
      </w:pPr>
      <w:bookmarkStart w:id="8" w:name="_ENREF_8"/>
      <w:r w:rsidRPr="00DD6DAA">
        <w:rPr>
          <w:rFonts w:ascii="Times New Roman" w:hAnsi="Times New Roman" w:cs="Times New Roman"/>
          <w:noProof/>
          <w:color w:val="000000" w:themeColor="text1"/>
        </w:rPr>
        <w:t xml:space="preserve">(8) Lauck, F.; Balkenhohl, J.; Negri, M.; Freudenmann, D.; Schlechtriem, S. Green Bipropellant Development – A Study on The Hypergolicity of Imidazole Thiocyanate Ionic Liquids with Hydrogen Peroxide in an Automated Drop Test Setup. </w:t>
      </w:r>
      <w:r w:rsidRPr="00DD6DAA">
        <w:rPr>
          <w:rFonts w:ascii="Times New Roman" w:hAnsi="Times New Roman" w:cs="Times New Roman"/>
          <w:i/>
          <w:noProof/>
          <w:color w:val="000000" w:themeColor="text1"/>
        </w:rPr>
        <w:t xml:space="preserve">Combust. Flame </w:t>
      </w:r>
      <w:r w:rsidRPr="00DD6DAA">
        <w:rPr>
          <w:rFonts w:ascii="Times New Roman" w:hAnsi="Times New Roman" w:cs="Times New Roman"/>
          <w:b/>
          <w:noProof/>
          <w:color w:val="000000" w:themeColor="text1"/>
        </w:rPr>
        <w:t>2021</w:t>
      </w:r>
      <w:r w:rsidRPr="00DD6DAA">
        <w:rPr>
          <w:rFonts w:ascii="Times New Roman" w:hAnsi="Times New Roman" w:cs="Times New Roman"/>
          <w:noProof/>
          <w:color w:val="000000" w:themeColor="text1"/>
        </w:rPr>
        <w:t xml:space="preserve">, </w:t>
      </w:r>
      <w:r w:rsidRPr="00DD6DAA">
        <w:rPr>
          <w:rFonts w:ascii="Times New Roman" w:hAnsi="Times New Roman" w:cs="Times New Roman"/>
          <w:i/>
          <w:noProof/>
          <w:color w:val="000000" w:themeColor="text1"/>
        </w:rPr>
        <w:t>226</w:t>
      </w:r>
      <w:r w:rsidRPr="00DD6DAA">
        <w:rPr>
          <w:rFonts w:ascii="Times New Roman" w:hAnsi="Times New Roman" w:cs="Times New Roman"/>
          <w:noProof/>
          <w:color w:val="000000" w:themeColor="text1"/>
        </w:rPr>
        <w:t>, 87-97.</w:t>
      </w:r>
      <w:bookmarkEnd w:id="8"/>
    </w:p>
    <w:p w14:paraId="7A9BCCEC" w14:textId="77777777" w:rsidR="006B311F" w:rsidRPr="00DD6DAA" w:rsidRDefault="006B311F" w:rsidP="006B311F">
      <w:pPr>
        <w:spacing w:after="0" w:line="240" w:lineRule="auto"/>
        <w:jc w:val="both"/>
        <w:rPr>
          <w:rFonts w:ascii="Times New Roman" w:hAnsi="Times New Roman" w:cs="Times New Roman"/>
          <w:noProof/>
          <w:color w:val="000000" w:themeColor="text1"/>
        </w:rPr>
      </w:pPr>
      <w:bookmarkStart w:id="9" w:name="_ENREF_9"/>
      <w:r w:rsidRPr="00DD6DAA">
        <w:rPr>
          <w:rFonts w:ascii="Times New Roman" w:hAnsi="Times New Roman" w:cs="Times New Roman"/>
          <w:noProof/>
          <w:color w:val="000000" w:themeColor="text1"/>
        </w:rPr>
        <w:t xml:space="preserve">(9) Li, S.; Gao, H.; Shreeve, J. M. Borohydride Ionic Liquids and Borane/Ionic-Liquid Solutions as Hypergolic Fuels with Superior Low Ignition-Delay Times. </w:t>
      </w:r>
      <w:r w:rsidRPr="00DD6DAA">
        <w:rPr>
          <w:rFonts w:ascii="Times New Roman" w:hAnsi="Times New Roman" w:cs="Times New Roman"/>
          <w:i/>
          <w:noProof/>
          <w:color w:val="000000" w:themeColor="text1"/>
        </w:rPr>
        <w:t xml:space="preserve">Angew. Chem. Int. Ed. </w:t>
      </w:r>
      <w:r w:rsidRPr="00DD6DAA">
        <w:rPr>
          <w:rFonts w:ascii="Times New Roman" w:hAnsi="Times New Roman" w:cs="Times New Roman"/>
          <w:b/>
          <w:noProof/>
          <w:color w:val="000000" w:themeColor="text1"/>
        </w:rPr>
        <w:t>2014</w:t>
      </w:r>
      <w:r w:rsidRPr="00DD6DAA">
        <w:rPr>
          <w:rFonts w:ascii="Times New Roman" w:hAnsi="Times New Roman" w:cs="Times New Roman"/>
          <w:noProof/>
          <w:color w:val="000000" w:themeColor="text1"/>
        </w:rPr>
        <w:t xml:space="preserve">, </w:t>
      </w:r>
      <w:r w:rsidRPr="00DD6DAA">
        <w:rPr>
          <w:rFonts w:ascii="Times New Roman" w:hAnsi="Times New Roman" w:cs="Times New Roman"/>
          <w:i/>
          <w:noProof/>
          <w:color w:val="000000" w:themeColor="text1"/>
        </w:rPr>
        <w:t>53</w:t>
      </w:r>
      <w:r w:rsidRPr="00DD6DAA">
        <w:rPr>
          <w:rFonts w:ascii="Times New Roman" w:hAnsi="Times New Roman" w:cs="Times New Roman"/>
          <w:noProof/>
          <w:color w:val="000000" w:themeColor="text1"/>
        </w:rPr>
        <w:t>, 2969-2972.</w:t>
      </w:r>
      <w:bookmarkEnd w:id="9"/>
    </w:p>
    <w:p w14:paraId="46116C00" w14:textId="77777777" w:rsidR="006B311F" w:rsidRPr="00DD6DAA" w:rsidRDefault="006B311F" w:rsidP="006B311F">
      <w:pPr>
        <w:spacing w:after="0" w:line="240" w:lineRule="auto"/>
        <w:jc w:val="both"/>
        <w:rPr>
          <w:rFonts w:ascii="Times New Roman" w:hAnsi="Times New Roman" w:cs="Times New Roman"/>
          <w:noProof/>
          <w:color w:val="000000" w:themeColor="text1"/>
        </w:rPr>
      </w:pPr>
      <w:bookmarkStart w:id="10" w:name="_ENREF_10"/>
      <w:r w:rsidRPr="00DD6DAA">
        <w:rPr>
          <w:rFonts w:ascii="Times New Roman" w:hAnsi="Times New Roman" w:cs="Times New Roman"/>
          <w:noProof/>
          <w:color w:val="000000" w:themeColor="text1"/>
        </w:rPr>
        <w:t xml:space="preserve">(10) Schneider, S.; Hawkins, T.; Ahmed, Y.; Rosander, M.; Hudgens, L.; Mills, J. Green Bipropellants: Hydrogen-Rich Ionic Liquids that Are Hypergolic with Hydrogen Peroxide. </w:t>
      </w:r>
      <w:r w:rsidRPr="00DD6DAA">
        <w:rPr>
          <w:rFonts w:ascii="Times New Roman" w:hAnsi="Times New Roman" w:cs="Times New Roman"/>
          <w:i/>
          <w:noProof/>
          <w:color w:val="000000" w:themeColor="text1"/>
        </w:rPr>
        <w:t xml:space="preserve">Angew. Chem. Int. Ed. </w:t>
      </w:r>
      <w:r w:rsidRPr="00DD6DAA">
        <w:rPr>
          <w:rFonts w:ascii="Times New Roman" w:hAnsi="Times New Roman" w:cs="Times New Roman"/>
          <w:b/>
          <w:noProof/>
          <w:color w:val="000000" w:themeColor="text1"/>
        </w:rPr>
        <w:t>2011</w:t>
      </w:r>
      <w:r w:rsidRPr="00DD6DAA">
        <w:rPr>
          <w:rFonts w:ascii="Times New Roman" w:hAnsi="Times New Roman" w:cs="Times New Roman"/>
          <w:noProof/>
          <w:color w:val="000000" w:themeColor="text1"/>
        </w:rPr>
        <w:t xml:space="preserve">, </w:t>
      </w:r>
      <w:r w:rsidRPr="00DD6DAA">
        <w:rPr>
          <w:rFonts w:ascii="Times New Roman" w:hAnsi="Times New Roman" w:cs="Times New Roman"/>
          <w:i/>
          <w:noProof/>
          <w:color w:val="000000" w:themeColor="text1"/>
        </w:rPr>
        <w:t>50</w:t>
      </w:r>
      <w:r w:rsidRPr="00DD6DAA">
        <w:rPr>
          <w:rFonts w:ascii="Times New Roman" w:hAnsi="Times New Roman" w:cs="Times New Roman"/>
          <w:noProof/>
          <w:color w:val="000000" w:themeColor="text1"/>
        </w:rPr>
        <w:t xml:space="preserve">, 5886-5888. </w:t>
      </w:r>
      <w:bookmarkEnd w:id="10"/>
    </w:p>
    <w:p w14:paraId="256915FE" w14:textId="77777777" w:rsidR="006B311F" w:rsidRPr="00DD6DAA" w:rsidRDefault="006B311F" w:rsidP="006B311F">
      <w:pPr>
        <w:spacing w:after="0" w:line="240" w:lineRule="auto"/>
        <w:jc w:val="both"/>
        <w:rPr>
          <w:rFonts w:ascii="Times New Roman" w:hAnsi="Times New Roman" w:cs="Times New Roman"/>
          <w:noProof/>
          <w:color w:val="000000" w:themeColor="text1"/>
        </w:rPr>
      </w:pPr>
      <w:bookmarkStart w:id="11" w:name="_ENREF_11"/>
      <w:r w:rsidRPr="00DD6DAA">
        <w:rPr>
          <w:rFonts w:ascii="Times New Roman" w:hAnsi="Times New Roman" w:cs="Times New Roman"/>
          <w:noProof/>
          <w:color w:val="000000" w:themeColor="text1"/>
        </w:rPr>
        <w:t xml:space="preserve">(11) Wang, K.; Zhang, Y.; Chand, D.; Parrish, D. A.; Shreeve, J. n. M. Boronium-Cation-Based Ionic Liquids as Hypergolic Fluids. </w:t>
      </w:r>
      <w:r w:rsidRPr="00DD6DAA">
        <w:rPr>
          <w:rFonts w:ascii="Times New Roman" w:hAnsi="Times New Roman" w:cs="Times New Roman"/>
          <w:i/>
          <w:noProof/>
          <w:color w:val="000000" w:themeColor="text1"/>
        </w:rPr>
        <w:t xml:space="preserve">Chem. Eur. J. </w:t>
      </w:r>
      <w:r w:rsidRPr="00DD6DAA">
        <w:rPr>
          <w:rFonts w:ascii="Times New Roman" w:hAnsi="Times New Roman" w:cs="Times New Roman"/>
          <w:b/>
          <w:noProof/>
          <w:color w:val="000000" w:themeColor="text1"/>
        </w:rPr>
        <w:t>2012</w:t>
      </w:r>
      <w:r w:rsidRPr="00DD6DAA">
        <w:rPr>
          <w:rFonts w:ascii="Times New Roman" w:hAnsi="Times New Roman" w:cs="Times New Roman"/>
          <w:noProof/>
          <w:color w:val="000000" w:themeColor="text1"/>
        </w:rPr>
        <w:t xml:space="preserve">, </w:t>
      </w:r>
      <w:r w:rsidRPr="00DD6DAA">
        <w:rPr>
          <w:rFonts w:ascii="Times New Roman" w:hAnsi="Times New Roman" w:cs="Times New Roman"/>
          <w:i/>
          <w:noProof/>
          <w:color w:val="000000" w:themeColor="text1"/>
        </w:rPr>
        <w:t>18</w:t>
      </w:r>
      <w:r w:rsidRPr="00DD6DAA">
        <w:rPr>
          <w:rFonts w:ascii="Times New Roman" w:hAnsi="Times New Roman" w:cs="Times New Roman"/>
          <w:noProof/>
          <w:color w:val="000000" w:themeColor="text1"/>
        </w:rPr>
        <w:t xml:space="preserve">, 16931-16937. </w:t>
      </w:r>
      <w:bookmarkEnd w:id="11"/>
    </w:p>
    <w:p w14:paraId="4B7D6A85" w14:textId="77777777" w:rsidR="006B311F" w:rsidRPr="00DD6DAA" w:rsidRDefault="006B311F" w:rsidP="006B311F">
      <w:pPr>
        <w:spacing w:after="0" w:line="240" w:lineRule="auto"/>
        <w:jc w:val="both"/>
        <w:rPr>
          <w:rFonts w:ascii="Times New Roman" w:hAnsi="Times New Roman" w:cs="Times New Roman"/>
          <w:noProof/>
          <w:color w:val="000000" w:themeColor="text1"/>
        </w:rPr>
      </w:pPr>
      <w:bookmarkStart w:id="12" w:name="_ENREF_12"/>
      <w:r w:rsidRPr="00DD6DAA">
        <w:rPr>
          <w:rFonts w:ascii="Times New Roman" w:hAnsi="Times New Roman" w:cs="Times New Roman"/>
          <w:noProof/>
          <w:color w:val="000000" w:themeColor="text1"/>
        </w:rPr>
        <w:t xml:space="preserve">(12) Zhang, Q.; Shreeve, J. M. Energetic Ionic Liquids as Explosives and Propellant Fuels: A New Journey of Ionic Liquid Chemistry. </w:t>
      </w:r>
      <w:r w:rsidRPr="00DD6DAA">
        <w:rPr>
          <w:rFonts w:ascii="Times New Roman" w:hAnsi="Times New Roman" w:cs="Times New Roman"/>
          <w:i/>
          <w:noProof/>
          <w:color w:val="000000" w:themeColor="text1"/>
        </w:rPr>
        <w:t xml:space="preserve">Chem. Rev. </w:t>
      </w:r>
      <w:r w:rsidRPr="00DD6DAA">
        <w:rPr>
          <w:rFonts w:ascii="Times New Roman" w:hAnsi="Times New Roman" w:cs="Times New Roman"/>
          <w:b/>
          <w:noProof/>
          <w:color w:val="000000" w:themeColor="text1"/>
        </w:rPr>
        <w:t>2014</w:t>
      </w:r>
      <w:r w:rsidRPr="00DD6DAA">
        <w:rPr>
          <w:rFonts w:ascii="Times New Roman" w:hAnsi="Times New Roman" w:cs="Times New Roman"/>
          <w:noProof/>
          <w:color w:val="000000" w:themeColor="text1"/>
        </w:rPr>
        <w:t xml:space="preserve">, </w:t>
      </w:r>
      <w:r w:rsidRPr="00DD6DAA">
        <w:rPr>
          <w:rFonts w:ascii="Times New Roman" w:hAnsi="Times New Roman" w:cs="Times New Roman"/>
          <w:i/>
          <w:noProof/>
          <w:color w:val="000000" w:themeColor="text1"/>
        </w:rPr>
        <w:t>114</w:t>
      </w:r>
      <w:r w:rsidRPr="00DD6DAA">
        <w:rPr>
          <w:rFonts w:ascii="Times New Roman" w:hAnsi="Times New Roman" w:cs="Times New Roman"/>
          <w:noProof/>
          <w:color w:val="000000" w:themeColor="text1"/>
        </w:rPr>
        <w:t>, 10527-10574.</w:t>
      </w:r>
      <w:bookmarkEnd w:id="12"/>
    </w:p>
    <w:p w14:paraId="256C4177" w14:textId="77777777" w:rsidR="006B311F" w:rsidRPr="00DD6DAA" w:rsidRDefault="006B311F" w:rsidP="006B311F">
      <w:pPr>
        <w:spacing w:after="0" w:line="240" w:lineRule="auto"/>
        <w:jc w:val="both"/>
        <w:rPr>
          <w:rFonts w:ascii="Times New Roman" w:hAnsi="Times New Roman" w:cs="Times New Roman"/>
          <w:noProof/>
          <w:color w:val="000000" w:themeColor="text1"/>
        </w:rPr>
      </w:pPr>
      <w:bookmarkStart w:id="13" w:name="_ENREF_13"/>
      <w:r w:rsidRPr="00DD6DAA">
        <w:rPr>
          <w:rFonts w:ascii="Times New Roman" w:hAnsi="Times New Roman" w:cs="Times New Roman"/>
          <w:noProof/>
          <w:color w:val="000000" w:themeColor="text1"/>
        </w:rPr>
        <w:t xml:space="preserve">(13) Zhang, Q.; Shreeve, J. n. M. Ionic Liquid Propellants: Future Fuels for Space Propulsion. </w:t>
      </w:r>
      <w:r w:rsidRPr="00DD6DAA">
        <w:rPr>
          <w:rFonts w:ascii="Times New Roman" w:hAnsi="Times New Roman" w:cs="Times New Roman"/>
          <w:i/>
          <w:noProof/>
          <w:color w:val="000000" w:themeColor="text1"/>
        </w:rPr>
        <w:t xml:space="preserve">Chem. Eur. J. </w:t>
      </w:r>
      <w:r w:rsidRPr="00DD6DAA">
        <w:rPr>
          <w:rFonts w:ascii="Times New Roman" w:hAnsi="Times New Roman" w:cs="Times New Roman"/>
          <w:b/>
          <w:noProof/>
          <w:color w:val="000000" w:themeColor="text1"/>
        </w:rPr>
        <w:t>2013</w:t>
      </w:r>
      <w:r w:rsidRPr="00DD6DAA">
        <w:rPr>
          <w:rFonts w:ascii="Times New Roman" w:hAnsi="Times New Roman" w:cs="Times New Roman"/>
          <w:noProof/>
          <w:color w:val="000000" w:themeColor="text1"/>
        </w:rPr>
        <w:t xml:space="preserve">, </w:t>
      </w:r>
      <w:r w:rsidRPr="00DD6DAA">
        <w:rPr>
          <w:rFonts w:ascii="Times New Roman" w:hAnsi="Times New Roman" w:cs="Times New Roman"/>
          <w:i/>
          <w:noProof/>
          <w:color w:val="000000" w:themeColor="text1"/>
        </w:rPr>
        <w:t>19</w:t>
      </w:r>
      <w:r w:rsidRPr="00DD6DAA">
        <w:rPr>
          <w:rFonts w:ascii="Times New Roman" w:hAnsi="Times New Roman" w:cs="Times New Roman"/>
          <w:noProof/>
          <w:color w:val="000000" w:themeColor="text1"/>
        </w:rPr>
        <w:t xml:space="preserve">, 15446-15451. </w:t>
      </w:r>
      <w:bookmarkEnd w:id="13"/>
    </w:p>
    <w:p w14:paraId="45184134" w14:textId="77777777" w:rsidR="006B311F" w:rsidRPr="00DD6DAA" w:rsidRDefault="006B311F" w:rsidP="006B311F">
      <w:pPr>
        <w:spacing w:after="0" w:line="240" w:lineRule="auto"/>
        <w:jc w:val="both"/>
        <w:rPr>
          <w:rFonts w:ascii="Times New Roman" w:hAnsi="Times New Roman" w:cs="Times New Roman"/>
          <w:noProof/>
          <w:color w:val="000000" w:themeColor="text1"/>
        </w:rPr>
      </w:pPr>
      <w:bookmarkStart w:id="14" w:name="_ENREF_14"/>
      <w:r w:rsidRPr="00DD6DAA">
        <w:rPr>
          <w:rFonts w:ascii="Times New Roman" w:hAnsi="Times New Roman" w:cs="Times New Roman"/>
          <w:noProof/>
          <w:color w:val="000000" w:themeColor="text1"/>
        </w:rPr>
        <w:t xml:space="preserve">(14) Zhang, Q.; Yin, P.; Zhang, J.; Shreeve, J. M. Cyanoborohydride-Based Ionic Liquids as Green Aerospace Bipropellant Fuels. </w:t>
      </w:r>
      <w:r w:rsidRPr="00DD6DAA">
        <w:rPr>
          <w:rFonts w:ascii="Times New Roman" w:hAnsi="Times New Roman" w:cs="Times New Roman"/>
          <w:i/>
          <w:noProof/>
          <w:color w:val="000000" w:themeColor="text1"/>
        </w:rPr>
        <w:t xml:space="preserve">Chem. Eur. J. </w:t>
      </w:r>
      <w:r w:rsidRPr="00DD6DAA">
        <w:rPr>
          <w:rFonts w:ascii="Times New Roman" w:hAnsi="Times New Roman" w:cs="Times New Roman"/>
          <w:b/>
          <w:noProof/>
          <w:color w:val="000000" w:themeColor="text1"/>
        </w:rPr>
        <w:t>2014</w:t>
      </w:r>
      <w:r w:rsidRPr="00DD6DAA">
        <w:rPr>
          <w:rFonts w:ascii="Times New Roman" w:hAnsi="Times New Roman" w:cs="Times New Roman"/>
          <w:noProof/>
          <w:color w:val="000000" w:themeColor="text1"/>
        </w:rPr>
        <w:t xml:space="preserve">, </w:t>
      </w:r>
      <w:r w:rsidRPr="00DD6DAA">
        <w:rPr>
          <w:rFonts w:ascii="Times New Roman" w:hAnsi="Times New Roman" w:cs="Times New Roman"/>
          <w:i/>
          <w:noProof/>
          <w:color w:val="000000" w:themeColor="text1"/>
        </w:rPr>
        <w:t>20</w:t>
      </w:r>
      <w:r w:rsidRPr="00DD6DAA">
        <w:rPr>
          <w:rFonts w:ascii="Times New Roman" w:hAnsi="Times New Roman" w:cs="Times New Roman"/>
          <w:noProof/>
          <w:color w:val="000000" w:themeColor="text1"/>
        </w:rPr>
        <w:t>, 6909-6914.</w:t>
      </w:r>
      <w:bookmarkEnd w:id="14"/>
    </w:p>
    <w:p w14:paraId="4E8A52F6" w14:textId="77777777" w:rsidR="006B311F" w:rsidRPr="00DD6DAA" w:rsidRDefault="006B311F" w:rsidP="006B311F">
      <w:pPr>
        <w:spacing w:after="0" w:line="240" w:lineRule="auto"/>
        <w:jc w:val="both"/>
        <w:rPr>
          <w:rFonts w:ascii="Times New Roman" w:hAnsi="Times New Roman" w:cs="Times New Roman"/>
          <w:noProof/>
          <w:color w:val="000000" w:themeColor="text1"/>
        </w:rPr>
      </w:pPr>
      <w:bookmarkStart w:id="15" w:name="_ENREF_15"/>
      <w:r w:rsidRPr="00DD6DAA">
        <w:rPr>
          <w:rFonts w:ascii="Times New Roman" w:hAnsi="Times New Roman" w:cs="Times New Roman"/>
          <w:noProof/>
          <w:color w:val="000000" w:themeColor="text1"/>
        </w:rPr>
        <w:t xml:space="preserve">(15) Zhang, Y.; Gao, H.; Joo, Y. H.; Shreeve, J. M. Ionic Liquids as Hypergolic Fuels. </w:t>
      </w:r>
      <w:r w:rsidRPr="00DD6DAA">
        <w:rPr>
          <w:rFonts w:ascii="Times New Roman" w:hAnsi="Times New Roman" w:cs="Times New Roman"/>
          <w:i/>
          <w:noProof/>
          <w:color w:val="000000" w:themeColor="text1"/>
        </w:rPr>
        <w:t xml:space="preserve">Angew. Chem. Int. Ed. </w:t>
      </w:r>
      <w:r w:rsidRPr="00DD6DAA">
        <w:rPr>
          <w:rFonts w:ascii="Times New Roman" w:hAnsi="Times New Roman" w:cs="Times New Roman"/>
          <w:b/>
          <w:noProof/>
          <w:color w:val="000000" w:themeColor="text1"/>
        </w:rPr>
        <w:t>2011</w:t>
      </w:r>
      <w:r w:rsidRPr="00DD6DAA">
        <w:rPr>
          <w:rFonts w:ascii="Times New Roman" w:hAnsi="Times New Roman" w:cs="Times New Roman"/>
          <w:noProof/>
          <w:color w:val="000000" w:themeColor="text1"/>
        </w:rPr>
        <w:t xml:space="preserve">, </w:t>
      </w:r>
      <w:r w:rsidRPr="00DD6DAA">
        <w:rPr>
          <w:rFonts w:ascii="Times New Roman" w:hAnsi="Times New Roman" w:cs="Times New Roman"/>
          <w:i/>
          <w:noProof/>
          <w:color w:val="000000" w:themeColor="text1"/>
        </w:rPr>
        <w:t>50</w:t>
      </w:r>
      <w:r w:rsidRPr="00DD6DAA">
        <w:rPr>
          <w:rFonts w:ascii="Times New Roman" w:hAnsi="Times New Roman" w:cs="Times New Roman"/>
          <w:noProof/>
          <w:color w:val="000000" w:themeColor="text1"/>
        </w:rPr>
        <w:t>, 9554-9662.</w:t>
      </w:r>
      <w:bookmarkEnd w:id="15"/>
    </w:p>
    <w:p w14:paraId="2B9D96DD" w14:textId="77777777" w:rsidR="006B311F" w:rsidRPr="00DD6DAA" w:rsidRDefault="006B311F" w:rsidP="006B311F">
      <w:pPr>
        <w:spacing w:after="0" w:line="240" w:lineRule="auto"/>
        <w:jc w:val="both"/>
        <w:rPr>
          <w:rFonts w:ascii="Times New Roman" w:hAnsi="Times New Roman" w:cs="Times New Roman"/>
          <w:noProof/>
          <w:color w:val="000000" w:themeColor="text1"/>
        </w:rPr>
      </w:pPr>
      <w:bookmarkStart w:id="16" w:name="_ENREF_16"/>
      <w:r w:rsidRPr="00DD6DAA">
        <w:rPr>
          <w:rFonts w:ascii="Times New Roman" w:hAnsi="Times New Roman" w:cs="Times New Roman"/>
          <w:noProof/>
          <w:color w:val="000000" w:themeColor="text1"/>
        </w:rPr>
        <w:t xml:space="preserve">(16) Zhang, Y.; Shreeve, J. n. M. Dicyanoborate-Based Ionic Liquids as Hypergolic Fluids. </w:t>
      </w:r>
      <w:r w:rsidRPr="00DD6DAA">
        <w:rPr>
          <w:rFonts w:ascii="Times New Roman" w:hAnsi="Times New Roman" w:cs="Times New Roman"/>
          <w:i/>
          <w:noProof/>
          <w:color w:val="000000" w:themeColor="text1"/>
        </w:rPr>
        <w:t xml:space="preserve">Angew. Chem. Int. Ed. </w:t>
      </w:r>
      <w:r w:rsidRPr="00DD6DAA">
        <w:rPr>
          <w:rFonts w:ascii="Times New Roman" w:hAnsi="Times New Roman" w:cs="Times New Roman"/>
          <w:b/>
          <w:noProof/>
          <w:color w:val="000000" w:themeColor="text1"/>
        </w:rPr>
        <w:t>2011</w:t>
      </w:r>
      <w:r w:rsidRPr="00DD6DAA">
        <w:rPr>
          <w:rFonts w:ascii="Times New Roman" w:hAnsi="Times New Roman" w:cs="Times New Roman"/>
          <w:noProof/>
          <w:color w:val="000000" w:themeColor="text1"/>
        </w:rPr>
        <w:t xml:space="preserve">, </w:t>
      </w:r>
      <w:r w:rsidRPr="00DD6DAA">
        <w:rPr>
          <w:rFonts w:ascii="Times New Roman" w:hAnsi="Times New Roman" w:cs="Times New Roman"/>
          <w:i/>
          <w:noProof/>
          <w:color w:val="000000" w:themeColor="text1"/>
        </w:rPr>
        <w:t>50</w:t>
      </w:r>
      <w:r w:rsidRPr="00DD6DAA">
        <w:rPr>
          <w:rFonts w:ascii="Times New Roman" w:hAnsi="Times New Roman" w:cs="Times New Roman"/>
          <w:noProof/>
          <w:color w:val="000000" w:themeColor="text1"/>
        </w:rPr>
        <w:t xml:space="preserve">, 935-937. </w:t>
      </w:r>
      <w:bookmarkEnd w:id="16"/>
    </w:p>
    <w:p w14:paraId="57B15A8D" w14:textId="77777777" w:rsidR="006B311F" w:rsidRPr="00DD6DAA" w:rsidRDefault="006B311F" w:rsidP="006B311F">
      <w:pPr>
        <w:spacing w:after="0" w:line="240" w:lineRule="auto"/>
        <w:jc w:val="both"/>
        <w:rPr>
          <w:rFonts w:ascii="Times New Roman" w:hAnsi="Times New Roman" w:cs="Times New Roman"/>
          <w:noProof/>
          <w:color w:val="000000" w:themeColor="text1"/>
        </w:rPr>
      </w:pPr>
      <w:r w:rsidRPr="00DD6DAA">
        <w:rPr>
          <w:rFonts w:ascii="Times New Roman" w:hAnsi="Times New Roman" w:cs="Times New Roman"/>
          <w:noProof/>
          <w:color w:val="000000" w:themeColor="text1"/>
        </w:rPr>
        <w:t xml:space="preserve">(17) Mota, F. A. S.; Fei, L.; Liu, M.; Jiang, J.; Tang, C. Novel Hypergolic Green Fuels with Hydrogen Peroxide for Propulsion Systems. </w:t>
      </w:r>
      <w:r w:rsidRPr="00DD6DAA">
        <w:rPr>
          <w:rFonts w:ascii="Times New Roman" w:hAnsi="Times New Roman" w:cs="Times New Roman"/>
          <w:i/>
          <w:noProof/>
          <w:color w:val="000000" w:themeColor="text1"/>
        </w:rPr>
        <w:t xml:space="preserve">J. Propul. Power </w:t>
      </w:r>
      <w:r w:rsidRPr="00DD6DAA">
        <w:rPr>
          <w:rFonts w:ascii="Times New Roman" w:hAnsi="Times New Roman" w:cs="Times New Roman"/>
          <w:b/>
          <w:noProof/>
          <w:color w:val="000000" w:themeColor="text1"/>
        </w:rPr>
        <w:t>2024</w:t>
      </w:r>
      <w:r w:rsidRPr="00DD6DAA">
        <w:rPr>
          <w:rFonts w:ascii="Times New Roman" w:hAnsi="Times New Roman" w:cs="Times New Roman"/>
          <w:noProof/>
          <w:color w:val="000000" w:themeColor="text1"/>
        </w:rPr>
        <w:t xml:space="preserve">, </w:t>
      </w:r>
      <w:r w:rsidRPr="00DD6DAA">
        <w:rPr>
          <w:rFonts w:ascii="Times New Roman" w:hAnsi="Times New Roman" w:cs="Times New Roman"/>
          <w:i/>
          <w:noProof/>
          <w:color w:val="000000" w:themeColor="text1"/>
        </w:rPr>
        <w:t>40</w:t>
      </w:r>
      <w:r w:rsidRPr="00DD6DAA">
        <w:rPr>
          <w:rFonts w:ascii="Times New Roman" w:hAnsi="Times New Roman" w:cs="Times New Roman"/>
          <w:noProof/>
          <w:color w:val="000000" w:themeColor="text1"/>
        </w:rPr>
        <w:t xml:space="preserve">, 207-219. </w:t>
      </w:r>
    </w:p>
    <w:p w14:paraId="49EBAAE3" w14:textId="77777777" w:rsidR="006B311F" w:rsidRPr="00DD6DAA" w:rsidRDefault="006B311F" w:rsidP="006B311F">
      <w:pPr>
        <w:spacing w:after="0" w:line="240" w:lineRule="auto"/>
        <w:jc w:val="both"/>
        <w:rPr>
          <w:rFonts w:ascii="Times New Roman" w:hAnsi="Times New Roman" w:cs="Times New Roman"/>
          <w:noProof/>
          <w:color w:val="000000" w:themeColor="text1"/>
        </w:rPr>
      </w:pPr>
      <w:r w:rsidRPr="00DD6DAA">
        <w:rPr>
          <w:rFonts w:ascii="Times New Roman" w:hAnsi="Times New Roman" w:cs="Times New Roman"/>
          <w:noProof/>
          <w:color w:val="000000" w:themeColor="text1"/>
        </w:rPr>
        <w:t xml:space="preserve">(18) Mota, F. A. S.; Dias, G. S.; Fei, L.; Tang, C. Ignition Envelope and Bubbly Spray Combustion of a Cost-Effective Self-Igniting Fuel with Rocket-Grade Hydrogen Peroxide. </w:t>
      </w:r>
      <w:r w:rsidRPr="00DD6DAA">
        <w:rPr>
          <w:rFonts w:ascii="Times New Roman" w:hAnsi="Times New Roman" w:cs="Times New Roman"/>
          <w:i/>
          <w:noProof/>
          <w:color w:val="000000" w:themeColor="text1"/>
        </w:rPr>
        <w:t xml:space="preserve">Combust. Flame </w:t>
      </w:r>
      <w:r w:rsidRPr="00DD6DAA">
        <w:rPr>
          <w:rFonts w:ascii="Times New Roman" w:hAnsi="Times New Roman" w:cs="Times New Roman"/>
          <w:b/>
          <w:noProof/>
          <w:color w:val="000000" w:themeColor="text1"/>
        </w:rPr>
        <w:t>2024</w:t>
      </w:r>
      <w:r w:rsidRPr="00DD6DAA">
        <w:rPr>
          <w:rFonts w:ascii="Times New Roman" w:hAnsi="Times New Roman" w:cs="Times New Roman"/>
          <w:noProof/>
          <w:color w:val="000000" w:themeColor="text1"/>
        </w:rPr>
        <w:t xml:space="preserve">, </w:t>
      </w:r>
      <w:r w:rsidRPr="00DD6DAA">
        <w:rPr>
          <w:rFonts w:ascii="Times New Roman" w:hAnsi="Times New Roman" w:cs="Times New Roman"/>
          <w:i/>
          <w:noProof/>
          <w:color w:val="000000" w:themeColor="text1"/>
        </w:rPr>
        <w:t>270</w:t>
      </w:r>
      <w:r w:rsidRPr="00DD6DAA">
        <w:rPr>
          <w:rFonts w:ascii="Times New Roman" w:hAnsi="Times New Roman" w:cs="Times New Roman"/>
          <w:noProof/>
          <w:color w:val="000000" w:themeColor="text1"/>
        </w:rPr>
        <w:t xml:space="preserve">, 113744. </w:t>
      </w:r>
    </w:p>
    <w:p w14:paraId="7107B43B" w14:textId="77777777" w:rsidR="006B311F" w:rsidRPr="00DD6DAA" w:rsidRDefault="006B311F" w:rsidP="006B311F">
      <w:pPr>
        <w:spacing w:after="0" w:line="240" w:lineRule="auto"/>
        <w:jc w:val="both"/>
        <w:rPr>
          <w:rFonts w:ascii="Times New Roman" w:hAnsi="Times New Roman" w:cs="Times New Roman"/>
          <w:noProof/>
          <w:color w:val="000000" w:themeColor="text1"/>
        </w:rPr>
      </w:pPr>
      <w:r w:rsidRPr="00DD6DAA">
        <w:rPr>
          <w:rFonts w:ascii="Times New Roman" w:hAnsi="Times New Roman" w:cs="Times New Roman"/>
          <w:noProof/>
          <w:color w:val="000000" w:themeColor="text1"/>
        </w:rPr>
        <w:t>(19) Wang, B.; Wang, Z.; Jin, Y.; Wang, K. Designing Difunctional Promoters for Hypergolic Ignitions of Green Bipropellants Combining Ionic Liquids with H</w:t>
      </w:r>
      <w:r w:rsidRPr="00DD6DAA">
        <w:rPr>
          <w:rFonts w:ascii="Times New Roman" w:hAnsi="Times New Roman" w:cs="Times New Roman"/>
          <w:noProof/>
          <w:color w:val="000000" w:themeColor="text1"/>
          <w:vertAlign w:val="subscript"/>
        </w:rPr>
        <w:t>2</w:t>
      </w:r>
      <w:r w:rsidRPr="00DD6DAA">
        <w:rPr>
          <w:rFonts w:ascii="Times New Roman" w:hAnsi="Times New Roman" w:cs="Times New Roman"/>
          <w:noProof/>
          <w:color w:val="000000" w:themeColor="text1"/>
        </w:rPr>
        <w:t>O</w:t>
      </w:r>
      <w:r w:rsidRPr="00DD6DAA">
        <w:rPr>
          <w:rFonts w:ascii="Times New Roman" w:hAnsi="Times New Roman" w:cs="Times New Roman"/>
          <w:noProof/>
          <w:color w:val="000000" w:themeColor="text1"/>
          <w:vertAlign w:val="subscript"/>
        </w:rPr>
        <w:t>2</w:t>
      </w:r>
      <w:r w:rsidRPr="00DD6DAA">
        <w:rPr>
          <w:rFonts w:ascii="Times New Roman" w:hAnsi="Times New Roman" w:cs="Times New Roman"/>
          <w:noProof/>
          <w:color w:val="000000" w:themeColor="text1"/>
        </w:rPr>
        <w:t xml:space="preserve">. </w:t>
      </w:r>
      <w:r w:rsidRPr="00DD6DAA">
        <w:rPr>
          <w:rFonts w:ascii="Times New Roman" w:hAnsi="Times New Roman" w:cs="Times New Roman"/>
          <w:i/>
          <w:noProof/>
          <w:color w:val="000000" w:themeColor="text1"/>
        </w:rPr>
        <w:t xml:space="preserve">Ind. Eng. Chem. Res. </w:t>
      </w:r>
      <w:r w:rsidRPr="00DD6DAA">
        <w:rPr>
          <w:rFonts w:ascii="Times New Roman" w:hAnsi="Times New Roman" w:cs="Times New Roman"/>
          <w:b/>
          <w:noProof/>
          <w:color w:val="000000" w:themeColor="text1"/>
        </w:rPr>
        <w:t>2022</w:t>
      </w:r>
      <w:r w:rsidRPr="00DD6DAA">
        <w:rPr>
          <w:rFonts w:ascii="Times New Roman" w:hAnsi="Times New Roman" w:cs="Times New Roman"/>
          <w:noProof/>
          <w:color w:val="000000" w:themeColor="text1"/>
        </w:rPr>
        <w:t xml:space="preserve">, </w:t>
      </w:r>
      <w:r w:rsidRPr="00DD6DAA">
        <w:rPr>
          <w:rFonts w:ascii="Times New Roman" w:hAnsi="Times New Roman" w:cs="Times New Roman"/>
          <w:i/>
          <w:noProof/>
          <w:color w:val="000000" w:themeColor="text1"/>
        </w:rPr>
        <w:t>61</w:t>
      </w:r>
      <w:r w:rsidRPr="00DD6DAA">
        <w:rPr>
          <w:rFonts w:ascii="Times New Roman" w:hAnsi="Times New Roman" w:cs="Times New Roman"/>
          <w:noProof/>
          <w:color w:val="000000" w:themeColor="text1"/>
        </w:rPr>
        <w:t xml:space="preserve">, 17433-17439. </w:t>
      </w:r>
    </w:p>
    <w:p w14:paraId="4F9A3F9B" w14:textId="77777777" w:rsidR="006B311F" w:rsidRPr="00DD6DAA" w:rsidRDefault="006B311F" w:rsidP="006B311F">
      <w:pPr>
        <w:spacing w:after="0" w:line="240" w:lineRule="auto"/>
        <w:jc w:val="both"/>
        <w:rPr>
          <w:rFonts w:ascii="Times New Roman" w:hAnsi="Times New Roman" w:cs="Times New Roman"/>
          <w:noProof/>
          <w:color w:val="000000" w:themeColor="text1"/>
        </w:rPr>
      </w:pPr>
      <w:r w:rsidRPr="00DD6DAA">
        <w:rPr>
          <w:rFonts w:ascii="Times New Roman" w:hAnsi="Times New Roman" w:cs="Times New Roman"/>
          <w:noProof/>
          <w:color w:val="000000" w:themeColor="text1"/>
        </w:rPr>
        <w:t xml:space="preserve">(20) Li, X.; Huo, H.; Li, H.; Nie, F.; Yin, H.; Chen, F.-X. Cyanotetrazolylborohydride (CTB) Anion-Based Ionic Liquids with Low Viscosity and High Energy Capacity as Ultrafast-Igniting Hypergolic Fuels. </w:t>
      </w:r>
      <w:r w:rsidRPr="00DD6DAA">
        <w:rPr>
          <w:rFonts w:ascii="Times New Roman" w:hAnsi="Times New Roman" w:cs="Times New Roman"/>
          <w:i/>
          <w:noProof/>
          <w:color w:val="000000" w:themeColor="text1"/>
        </w:rPr>
        <w:t xml:space="preserve">Chem. Comm. </w:t>
      </w:r>
      <w:r w:rsidRPr="00DD6DAA">
        <w:rPr>
          <w:rFonts w:ascii="Times New Roman" w:hAnsi="Times New Roman" w:cs="Times New Roman"/>
          <w:b/>
          <w:noProof/>
          <w:color w:val="000000" w:themeColor="text1"/>
        </w:rPr>
        <w:t>2017</w:t>
      </w:r>
      <w:r w:rsidRPr="00DD6DAA">
        <w:rPr>
          <w:rFonts w:ascii="Times New Roman" w:hAnsi="Times New Roman" w:cs="Times New Roman"/>
          <w:noProof/>
          <w:color w:val="000000" w:themeColor="text1"/>
        </w:rPr>
        <w:t xml:space="preserve">, </w:t>
      </w:r>
      <w:r w:rsidRPr="00DD6DAA">
        <w:rPr>
          <w:rFonts w:ascii="Times New Roman" w:hAnsi="Times New Roman" w:cs="Times New Roman"/>
          <w:i/>
          <w:noProof/>
          <w:color w:val="000000" w:themeColor="text1"/>
        </w:rPr>
        <w:t>53</w:t>
      </w:r>
      <w:bookmarkStart w:id="17" w:name="_ENREF_21"/>
      <w:r w:rsidRPr="00DD6DAA">
        <w:rPr>
          <w:rFonts w:ascii="Times New Roman" w:hAnsi="Times New Roman" w:cs="Times New Roman"/>
          <w:noProof/>
          <w:color w:val="000000" w:themeColor="text1"/>
        </w:rPr>
        <w:t>, 8300-8303.</w:t>
      </w:r>
    </w:p>
    <w:p w14:paraId="6B870708" w14:textId="77777777" w:rsidR="006B311F" w:rsidRPr="00DD6DAA" w:rsidRDefault="006B311F" w:rsidP="006B311F">
      <w:pPr>
        <w:spacing w:after="0" w:line="240" w:lineRule="auto"/>
        <w:jc w:val="both"/>
        <w:rPr>
          <w:rFonts w:ascii="Times New Roman" w:hAnsi="Times New Roman" w:cs="Times New Roman"/>
          <w:noProof/>
          <w:color w:val="000000" w:themeColor="text1"/>
        </w:rPr>
      </w:pPr>
      <w:r w:rsidRPr="00DD6DAA">
        <w:rPr>
          <w:rFonts w:ascii="Times New Roman" w:hAnsi="Times New Roman" w:cs="Times New Roman"/>
          <w:noProof/>
          <w:color w:val="000000" w:themeColor="text1"/>
        </w:rPr>
        <w:t xml:space="preserve">(21) Pialat, A.; Kitos, A. A.; Witkowski, T. G.; Cook, C.; Wang, S.; Hu, A.; Murugesu, M. Achieving Short Ignition Delay and High Specific Impulse with Cyanoborohydride-Based Hypergolic Ionic Liquids. </w:t>
      </w:r>
      <w:r w:rsidRPr="00DD6DAA">
        <w:rPr>
          <w:rFonts w:ascii="Times New Roman" w:hAnsi="Times New Roman" w:cs="Times New Roman"/>
          <w:i/>
          <w:noProof/>
          <w:color w:val="000000" w:themeColor="text1"/>
        </w:rPr>
        <w:t xml:space="preserve">New. J. Chem. </w:t>
      </w:r>
      <w:r w:rsidRPr="00DD6DAA">
        <w:rPr>
          <w:rFonts w:ascii="Times New Roman" w:hAnsi="Times New Roman" w:cs="Times New Roman"/>
          <w:b/>
          <w:noProof/>
          <w:color w:val="000000" w:themeColor="text1"/>
        </w:rPr>
        <w:t>2022</w:t>
      </w:r>
      <w:r w:rsidRPr="00DD6DAA">
        <w:rPr>
          <w:rFonts w:ascii="Times New Roman" w:hAnsi="Times New Roman" w:cs="Times New Roman"/>
          <w:noProof/>
          <w:color w:val="000000" w:themeColor="text1"/>
        </w:rPr>
        <w:t xml:space="preserve">, </w:t>
      </w:r>
      <w:r w:rsidRPr="00DD6DAA">
        <w:rPr>
          <w:rFonts w:ascii="Times New Roman" w:hAnsi="Times New Roman" w:cs="Times New Roman"/>
          <w:i/>
          <w:noProof/>
          <w:color w:val="000000" w:themeColor="text1"/>
        </w:rPr>
        <w:t>46</w:t>
      </w:r>
      <w:r w:rsidRPr="00DD6DAA">
        <w:rPr>
          <w:rFonts w:ascii="Times New Roman" w:hAnsi="Times New Roman" w:cs="Times New Roman"/>
          <w:noProof/>
          <w:color w:val="000000" w:themeColor="text1"/>
        </w:rPr>
        <w:t>, 21212-21220</w:t>
      </w:r>
      <w:bookmarkEnd w:id="17"/>
      <w:r w:rsidRPr="00DD6DAA">
        <w:rPr>
          <w:rFonts w:ascii="Times New Roman" w:hAnsi="Times New Roman" w:cs="Times New Roman"/>
          <w:noProof/>
          <w:color w:val="000000" w:themeColor="text1"/>
        </w:rPr>
        <w:t>.</w:t>
      </w:r>
    </w:p>
    <w:p w14:paraId="3625A30F" w14:textId="77777777" w:rsidR="006B311F" w:rsidRPr="00DD6DAA" w:rsidRDefault="006B311F" w:rsidP="006B311F">
      <w:pPr>
        <w:spacing w:after="0" w:line="240" w:lineRule="auto"/>
        <w:jc w:val="both"/>
        <w:rPr>
          <w:rFonts w:ascii="Times New Roman" w:hAnsi="Times New Roman" w:cs="Times New Roman"/>
          <w:noProof/>
          <w:color w:val="000000" w:themeColor="text1"/>
        </w:rPr>
      </w:pPr>
      <w:r w:rsidRPr="00DD6DAA">
        <w:rPr>
          <w:rFonts w:ascii="Times New Roman" w:hAnsi="Times New Roman" w:cs="Times New Roman"/>
          <w:noProof/>
          <w:color w:val="000000" w:themeColor="text1"/>
        </w:rPr>
        <w:lastRenderedPageBreak/>
        <w:t xml:space="preserve">(22) Li, J.; Weng, X.; Tang, C.; Zhang, Q.; Fan, W.; Huang, Z. The Ignition Process Measurements and Performance Evaluations for Hypergolic Ionic Liquid Fuels: [EMIm][DCA] and [BMIm][DCA]. </w:t>
      </w:r>
      <w:r w:rsidRPr="00DD6DAA">
        <w:rPr>
          <w:rFonts w:ascii="Times New Roman" w:hAnsi="Times New Roman" w:cs="Times New Roman"/>
          <w:i/>
          <w:noProof/>
          <w:color w:val="000000" w:themeColor="text1"/>
        </w:rPr>
        <w:t xml:space="preserve">Fuel </w:t>
      </w:r>
      <w:r w:rsidRPr="00DD6DAA">
        <w:rPr>
          <w:rFonts w:ascii="Times New Roman" w:hAnsi="Times New Roman" w:cs="Times New Roman"/>
          <w:b/>
          <w:noProof/>
          <w:color w:val="000000" w:themeColor="text1"/>
        </w:rPr>
        <w:t>2018</w:t>
      </w:r>
      <w:r w:rsidRPr="00DD6DAA">
        <w:rPr>
          <w:rFonts w:ascii="Times New Roman" w:hAnsi="Times New Roman" w:cs="Times New Roman"/>
          <w:noProof/>
          <w:color w:val="000000" w:themeColor="text1"/>
        </w:rPr>
        <w:t xml:space="preserve">, </w:t>
      </w:r>
      <w:r w:rsidRPr="00DD6DAA">
        <w:rPr>
          <w:rFonts w:ascii="Times New Roman" w:hAnsi="Times New Roman" w:cs="Times New Roman"/>
          <w:i/>
          <w:noProof/>
          <w:color w:val="000000" w:themeColor="text1"/>
        </w:rPr>
        <w:t>215</w:t>
      </w:r>
      <w:r w:rsidRPr="00DD6DAA">
        <w:rPr>
          <w:rFonts w:ascii="Times New Roman" w:hAnsi="Times New Roman" w:cs="Times New Roman"/>
          <w:noProof/>
          <w:color w:val="000000" w:themeColor="text1"/>
        </w:rPr>
        <w:t xml:space="preserve">, 612-618. </w:t>
      </w:r>
    </w:p>
    <w:p w14:paraId="5CED58AE" w14:textId="77777777" w:rsidR="006B311F" w:rsidRPr="00DD6DAA" w:rsidRDefault="006B311F" w:rsidP="006B311F">
      <w:pPr>
        <w:spacing w:after="0" w:line="240" w:lineRule="auto"/>
        <w:jc w:val="both"/>
        <w:rPr>
          <w:rFonts w:ascii="Times New Roman" w:hAnsi="Times New Roman" w:cs="Times New Roman"/>
          <w:noProof/>
          <w:color w:val="000000" w:themeColor="text1"/>
        </w:rPr>
      </w:pPr>
      <w:r w:rsidRPr="00DD6DAA">
        <w:rPr>
          <w:rFonts w:ascii="Times New Roman" w:hAnsi="Times New Roman" w:cs="Times New Roman"/>
          <w:noProof/>
          <w:color w:val="000000" w:themeColor="text1"/>
        </w:rPr>
        <w:t xml:space="preserve">(23) Isaac Sam, I.; Gayathri, S.; Santhosh, G.; Cyriac, J.; Reshmi, S. Exploring the Possibilities of Energetic Ionic Liquids as Non-Toxic Hypergolic Bipropellants in Liquid Rocket Engines. </w:t>
      </w:r>
      <w:r w:rsidRPr="00DD6DAA">
        <w:rPr>
          <w:rFonts w:ascii="Times New Roman" w:hAnsi="Times New Roman" w:cs="Times New Roman"/>
          <w:i/>
          <w:noProof/>
          <w:color w:val="000000" w:themeColor="text1"/>
        </w:rPr>
        <w:t xml:space="preserve">J. Mol. Liq. </w:t>
      </w:r>
      <w:r w:rsidRPr="00DD6DAA">
        <w:rPr>
          <w:rFonts w:ascii="Times New Roman" w:hAnsi="Times New Roman" w:cs="Times New Roman"/>
          <w:b/>
          <w:noProof/>
          <w:color w:val="000000" w:themeColor="text1"/>
        </w:rPr>
        <w:t>2022</w:t>
      </w:r>
      <w:r w:rsidRPr="00DD6DAA">
        <w:rPr>
          <w:rFonts w:ascii="Times New Roman" w:hAnsi="Times New Roman" w:cs="Times New Roman"/>
          <w:noProof/>
          <w:color w:val="000000" w:themeColor="text1"/>
        </w:rPr>
        <w:t xml:space="preserve">, </w:t>
      </w:r>
      <w:r w:rsidRPr="00DD6DAA">
        <w:rPr>
          <w:rFonts w:ascii="Times New Roman" w:hAnsi="Times New Roman" w:cs="Times New Roman"/>
          <w:i/>
          <w:noProof/>
          <w:color w:val="000000" w:themeColor="text1"/>
        </w:rPr>
        <w:t>350</w:t>
      </w:r>
      <w:r w:rsidRPr="00DD6DAA">
        <w:rPr>
          <w:rFonts w:ascii="Times New Roman" w:hAnsi="Times New Roman" w:cs="Times New Roman"/>
          <w:noProof/>
          <w:color w:val="000000" w:themeColor="text1"/>
        </w:rPr>
        <w:t xml:space="preserve">, 118217. </w:t>
      </w:r>
    </w:p>
    <w:p w14:paraId="186FEA13" w14:textId="77777777" w:rsidR="006B311F" w:rsidRPr="00DD6DAA" w:rsidRDefault="006B311F" w:rsidP="006B311F">
      <w:pPr>
        <w:spacing w:after="0" w:line="240" w:lineRule="auto"/>
        <w:jc w:val="both"/>
        <w:rPr>
          <w:rFonts w:ascii="Times New Roman" w:hAnsi="Times New Roman" w:cs="Times New Roman"/>
          <w:noProof/>
          <w:color w:val="000000" w:themeColor="text1"/>
        </w:rPr>
      </w:pPr>
      <w:r w:rsidRPr="00DD6DAA">
        <w:rPr>
          <w:rFonts w:ascii="Times New Roman" w:hAnsi="Times New Roman" w:cs="Times New Roman"/>
          <w:noProof/>
          <w:color w:val="000000" w:themeColor="text1"/>
        </w:rPr>
        <w:t xml:space="preserve">(24) Mota, F. A. S.; Fei, L.; Tang, C.; Huang, Z.; Costa, F. S. Hypergolic Ignition Behaviors of Green Propellants with Hydrogen Peroxide: The TMEDA/DMEA System. </w:t>
      </w:r>
      <w:r w:rsidRPr="00DD6DAA">
        <w:rPr>
          <w:rFonts w:ascii="Times New Roman" w:hAnsi="Times New Roman" w:cs="Times New Roman"/>
          <w:i/>
          <w:noProof/>
          <w:color w:val="000000" w:themeColor="text1"/>
        </w:rPr>
        <w:t xml:space="preserve">Fuel </w:t>
      </w:r>
      <w:r w:rsidRPr="00DD6DAA">
        <w:rPr>
          <w:rFonts w:ascii="Times New Roman" w:hAnsi="Times New Roman" w:cs="Times New Roman"/>
          <w:b/>
          <w:noProof/>
          <w:color w:val="000000" w:themeColor="text1"/>
        </w:rPr>
        <w:t>2023</w:t>
      </w:r>
      <w:r w:rsidRPr="00DD6DAA">
        <w:rPr>
          <w:rFonts w:ascii="Times New Roman" w:hAnsi="Times New Roman" w:cs="Times New Roman"/>
          <w:noProof/>
          <w:color w:val="000000" w:themeColor="text1"/>
        </w:rPr>
        <w:t xml:space="preserve">, </w:t>
      </w:r>
      <w:r w:rsidRPr="00DD6DAA">
        <w:rPr>
          <w:rFonts w:ascii="Times New Roman" w:hAnsi="Times New Roman" w:cs="Times New Roman"/>
          <w:i/>
          <w:noProof/>
          <w:color w:val="000000" w:themeColor="text1"/>
        </w:rPr>
        <w:t>336</w:t>
      </w:r>
      <w:r w:rsidRPr="00DD6DAA">
        <w:rPr>
          <w:rFonts w:ascii="Times New Roman" w:hAnsi="Times New Roman" w:cs="Times New Roman"/>
          <w:noProof/>
          <w:color w:val="000000" w:themeColor="text1"/>
        </w:rPr>
        <w:t xml:space="preserve">, 127086. </w:t>
      </w:r>
    </w:p>
    <w:p w14:paraId="18738CBB" w14:textId="77777777" w:rsidR="006B311F" w:rsidRPr="00DD6DAA" w:rsidRDefault="006B311F" w:rsidP="006B311F">
      <w:pPr>
        <w:spacing w:after="0" w:line="240" w:lineRule="auto"/>
        <w:jc w:val="both"/>
        <w:rPr>
          <w:rFonts w:ascii="Times New Roman" w:hAnsi="Times New Roman" w:cs="Times New Roman"/>
          <w:noProof/>
          <w:color w:val="000000" w:themeColor="text1"/>
        </w:rPr>
      </w:pPr>
      <w:r w:rsidRPr="00DD6DAA">
        <w:rPr>
          <w:rFonts w:ascii="Times New Roman" w:hAnsi="Times New Roman" w:cs="Times New Roman"/>
          <w:noProof/>
          <w:color w:val="000000" w:themeColor="text1"/>
        </w:rPr>
        <w:t xml:space="preserve">(25) Mota, F. A. S.; Liu, M.; Mohsen, A. A. A.; Yao, X.; Mai, Z.; Tang, C. Development of Polyamine/Alkanolamine-Based Hypergolics with Hydrogen Peroxide: A New Route to N-methylimidazole with MDEA as a Promising Green Fuel. </w:t>
      </w:r>
      <w:r w:rsidRPr="00DD6DAA">
        <w:rPr>
          <w:rFonts w:ascii="Times New Roman" w:hAnsi="Times New Roman" w:cs="Times New Roman"/>
          <w:i/>
          <w:noProof/>
          <w:color w:val="000000" w:themeColor="text1"/>
        </w:rPr>
        <w:t xml:space="preserve">Fuel </w:t>
      </w:r>
      <w:r w:rsidRPr="00DD6DAA">
        <w:rPr>
          <w:rFonts w:ascii="Times New Roman" w:hAnsi="Times New Roman" w:cs="Times New Roman"/>
          <w:b/>
          <w:noProof/>
          <w:color w:val="000000" w:themeColor="text1"/>
        </w:rPr>
        <w:t>2024</w:t>
      </w:r>
      <w:r w:rsidRPr="00DD6DAA">
        <w:rPr>
          <w:rFonts w:ascii="Times New Roman" w:hAnsi="Times New Roman" w:cs="Times New Roman"/>
          <w:noProof/>
          <w:color w:val="000000" w:themeColor="text1"/>
        </w:rPr>
        <w:t xml:space="preserve">, </w:t>
      </w:r>
      <w:r w:rsidRPr="00DD6DAA">
        <w:rPr>
          <w:rFonts w:ascii="Times New Roman" w:hAnsi="Times New Roman" w:cs="Times New Roman"/>
          <w:i/>
          <w:noProof/>
          <w:color w:val="000000" w:themeColor="text1"/>
        </w:rPr>
        <w:t>357</w:t>
      </w:r>
      <w:r w:rsidRPr="00DD6DAA">
        <w:rPr>
          <w:rFonts w:ascii="Times New Roman" w:hAnsi="Times New Roman" w:cs="Times New Roman"/>
          <w:noProof/>
          <w:color w:val="000000" w:themeColor="text1"/>
        </w:rPr>
        <w:t xml:space="preserve">, 129798. </w:t>
      </w:r>
      <w:bookmarkStart w:id="18" w:name="_ENREF_26"/>
    </w:p>
    <w:p w14:paraId="23EAB3C2" w14:textId="77777777" w:rsidR="006B311F" w:rsidRPr="00DD6DAA" w:rsidRDefault="006B311F" w:rsidP="006B311F">
      <w:pPr>
        <w:spacing w:after="0" w:line="240" w:lineRule="auto"/>
        <w:jc w:val="both"/>
        <w:rPr>
          <w:rFonts w:ascii="Times New Roman" w:hAnsi="Times New Roman" w:cs="Times New Roman"/>
          <w:noProof/>
          <w:color w:val="000000" w:themeColor="text1"/>
        </w:rPr>
      </w:pPr>
      <w:r w:rsidRPr="00DD6DAA">
        <w:rPr>
          <w:rFonts w:ascii="Times New Roman" w:hAnsi="Times New Roman" w:cs="Times New Roman"/>
          <w:noProof/>
          <w:color w:val="000000" w:themeColor="text1"/>
        </w:rPr>
        <w:t xml:space="preserve">(26) Dias, G. S.; da Silva Mota, F. A.; Fei, L.; Tang, C.; de Souza Costa, F. Gelled Hydrogen Peroxide: Hypergolic Reaction with Low Toxicity Fuel by Drop and Impinging Jets Tests. </w:t>
      </w:r>
      <w:r w:rsidRPr="00DD6DAA">
        <w:rPr>
          <w:rFonts w:ascii="Times New Roman" w:hAnsi="Times New Roman" w:cs="Times New Roman"/>
          <w:i/>
          <w:noProof/>
          <w:color w:val="000000" w:themeColor="text1"/>
        </w:rPr>
        <w:t xml:space="preserve">Acta Astronaut. </w:t>
      </w:r>
      <w:r w:rsidRPr="00DD6DAA">
        <w:rPr>
          <w:rFonts w:ascii="Times New Roman" w:hAnsi="Times New Roman" w:cs="Times New Roman"/>
          <w:b/>
          <w:noProof/>
          <w:color w:val="000000" w:themeColor="text1"/>
        </w:rPr>
        <w:t>2024</w:t>
      </w:r>
      <w:r w:rsidRPr="00DD6DAA">
        <w:rPr>
          <w:rFonts w:ascii="Times New Roman" w:hAnsi="Times New Roman" w:cs="Times New Roman"/>
          <w:noProof/>
          <w:color w:val="000000" w:themeColor="text1"/>
        </w:rPr>
        <w:t xml:space="preserve">, </w:t>
      </w:r>
      <w:r w:rsidRPr="00DD6DAA">
        <w:rPr>
          <w:rFonts w:ascii="Times New Roman" w:hAnsi="Times New Roman" w:cs="Times New Roman"/>
          <w:i/>
          <w:noProof/>
          <w:color w:val="000000" w:themeColor="text1"/>
        </w:rPr>
        <w:t>222</w:t>
      </w:r>
      <w:r w:rsidRPr="00DD6DAA">
        <w:rPr>
          <w:rFonts w:ascii="Times New Roman" w:hAnsi="Times New Roman" w:cs="Times New Roman"/>
          <w:noProof/>
          <w:color w:val="000000" w:themeColor="text1"/>
        </w:rPr>
        <w:t xml:space="preserve">, 471-480. </w:t>
      </w:r>
      <w:bookmarkEnd w:id="18"/>
    </w:p>
    <w:p w14:paraId="7DFEDA70" w14:textId="77777777" w:rsidR="006B311F" w:rsidRPr="00DD6DAA" w:rsidRDefault="006B311F" w:rsidP="006B311F">
      <w:pPr>
        <w:spacing w:after="0" w:line="240" w:lineRule="auto"/>
        <w:jc w:val="both"/>
        <w:rPr>
          <w:rFonts w:ascii="Times New Roman" w:hAnsi="Times New Roman" w:cs="Times New Roman"/>
          <w:noProof/>
          <w:color w:val="000000" w:themeColor="text1"/>
        </w:rPr>
      </w:pPr>
      <w:r w:rsidRPr="00DD6DAA">
        <w:rPr>
          <w:rFonts w:ascii="Times New Roman" w:hAnsi="Times New Roman" w:cs="Times New Roman"/>
          <w:noProof/>
          <w:color w:val="000000" w:themeColor="text1"/>
        </w:rPr>
        <w:t xml:space="preserve">(27) Mota, F. A. S.; Dias, G. S.; Machado, D. A.; Andrade, J. C.; Costa, F. S.; Fei, L.; Tang, C. Characterization of the Hypergolic Ignition of Green Fuels with Hydrogen Peroxide by Drop Test and Jet Impingement. </w:t>
      </w:r>
      <w:r w:rsidRPr="00DD6DAA">
        <w:rPr>
          <w:rFonts w:ascii="Times New Roman" w:hAnsi="Times New Roman" w:cs="Times New Roman"/>
          <w:i/>
          <w:noProof/>
          <w:color w:val="000000" w:themeColor="text1"/>
        </w:rPr>
        <w:t xml:space="preserve">Combust. Flame </w:t>
      </w:r>
      <w:r w:rsidRPr="00DD6DAA">
        <w:rPr>
          <w:rFonts w:ascii="Times New Roman" w:hAnsi="Times New Roman" w:cs="Times New Roman"/>
          <w:b/>
          <w:noProof/>
          <w:color w:val="000000" w:themeColor="text1"/>
        </w:rPr>
        <w:t>2024</w:t>
      </w:r>
      <w:r w:rsidRPr="00DD6DAA">
        <w:rPr>
          <w:rFonts w:ascii="Times New Roman" w:hAnsi="Times New Roman" w:cs="Times New Roman"/>
          <w:noProof/>
          <w:color w:val="000000" w:themeColor="text1"/>
        </w:rPr>
        <w:t xml:space="preserve">, </w:t>
      </w:r>
      <w:r w:rsidRPr="00DD6DAA">
        <w:rPr>
          <w:rFonts w:ascii="Times New Roman" w:hAnsi="Times New Roman" w:cs="Times New Roman"/>
          <w:i/>
          <w:noProof/>
          <w:color w:val="000000" w:themeColor="text1"/>
        </w:rPr>
        <w:t>267</w:t>
      </w:r>
      <w:r w:rsidRPr="00DD6DAA">
        <w:rPr>
          <w:rFonts w:ascii="Times New Roman" w:hAnsi="Times New Roman" w:cs="Times New Roman"/>
          <w:noProof/>
          <w:color w:val="000000" w:themeColor="text1"/>
        </w:rPr>
        <w:t xml:space="preserve">, 113567. </w:t>
      </w:r>
    </w:p>
    <w:p w14:paraId="350EE709" w14:textId="77777777" w:rsidR="006B311F" w:rsidRPr="00DD6DAA" w:rsidRDefault="006B311F" w:rsidP="006B311F">
      <w:pPr>
        <w:spacing w:after="0" w:line="240" w:lineRule="auto"/>
        <w:jc w:val="both"/>
        <w:rPr>
          <w:rFonts w:ascii="Times New Roman" w:hAnsi="Times New Roman" w:cs="Times New Roman"/>
          <w:noProof/>
          <w:color w:val="000000" w:themeColor="text1"/>
        </w:rPr>
      </w:pPr>
      <w:r w:rsidRPr="00DD6DAA">
        <w:rPr>
          <w:rFonts w:ascii="Times New Roman" w:hAnsi="Times New Roman" w:cs="Times New Roman"/>
          <w:noProof/>
          <w:color w:val="000000" w:themeColor="text1"/>
        </w:rPr>
        <w:t xml:space="preserve">(28) Wu, Y.; Kong, X.; Ao, Y.; Mota, F. A. S.; Wang, J.; Zhang, Y.; Tang, C.; Huang, Z. Understanding the Synergistic Effect in Green Propellants 2-Azido-N,N-Dimethylethanamine and Tetramethylethylenediamine: From Drop Test to Gas-Phase Autoignition. </w:t>
      </w:r>
      <w:r w:rsidRPr="00DD6DAA">
        <w:rPr>
          <w:rFonts w:ascii="Times New Roman" w:hAnsi="Times New Roman" w:cs="Times New Roman"/>
          <w:i/>
          <w:noProof/>
          <w:color w:val="000000" w:themeColor="text1"/>
        </w:rPr>
        <w:t xml:space="preserve">Combust. Flame </w:t>
      </w:r>
      <w:r w:rsidRPr="00DD6DAA">
        <w:rPr>
          <w:rFonts w:ascii="Times New Roman" w:hAnsi="Times New Roman" w:cs="Times New Roman"/>
          <w:b/>
          <w:noProof/>
          <w:color w:val="000000" w:themeColor="text1"/>
        </w:rPr>
        <w:t>2024</w:t>
      </w:r>
      <w:r w:rsidRPr="00DD6DAA">
        <w:rPr>
          <w:rFonts w:ascii="Times New Roman" w:hAnsi="Times New Roman" w:cs="Times New Roman"/>
          <w:noProof/>
          <w:color w:val="000000" w:themeColor="text1"/>
        </w:rPr>
        <w:t xml:space="preserve">, </w:t>
      </w:r>
      <w:r w:rsidRPr="00DD6DAA">
        <w:rPr>
          <w:rFonts w:ascii="Times New Roman" w:hAnsi="Times New Roman" w:cs="Times New Roman"/>
          <w:i/>
          <w:noProof/>
          <w:color w:val="000000" w:themeColor="text1"/>
        </w:rPr>
        <w:t>268</w:t>
      </w:r>
      <w:r w:rsidRPr="00DD6DAA">
        <w:rPr>
          <w:rFonts w:ascii="Times New Roman" w:hAnsi="Times New Roman" w:cs="Times New Roman"/>
          <w:noProof/>
          <w:color w:val="000000" w:themeColor="text1"/>
        </w:rPr>
        <w:t xml:space="preserve">, 113590. </w:t>
      </w:r>
    </w:p>
    <w:p w14:paraId="17C210ED" w14:textId="77777777" w:rsidR="006B311F" w:rsidRPr="00DD6DAA" w:rsidRDefault="006B311F" w:rsidP="006B311F">
      <w:pPr>
        <w:spacing w:after="0" w:line="240" w:lineRule="auto"/>
        <w:jc w:val="both"/>
        <w:rPr>
          <w:rFonts w:ascii="Times New Roman" w:hAnsi="Times New Roman" w:cs="Times New Roman"/>
          <w:noProof/>
          <w:color w:val="000000" w:themeColor="text1"/>
        </w:rPr>
      </w:pPr>
      <w:bookmarkStart w:id="19" w:name="_ENREF_17"/>
      <w:r w:rsidRPr="00DD6DAA">
        <w:rPr>
          <w:rFonts w:ascii="Times New Roman" w:hAnsi="Times New Roman" w:cs="Times New Roman"/>
          <w:noProof/>
          <w:color w:val="000000" w:themeColor="text1"/>
        </w:rPr>
        <w:t xml:space="preserve">(29) Sun, C.; Tang, S. Hypergolic Ionic Mixtures with Task-Specific Ions: A New Strategy to Improve Performances of Ionic Liquids as Propellant Fuels. </w:t>
      </w:r>
      <w:r w:rsidRPr="00DD6DAA">
        <w:rPr>
          <w:rFonts w:ascii="Times New Roman" w:hAnsi="Times New Roman" w:cs="Times New Roman"/>
          <w:i/>
          <w:noProof/>
          <w:color w:val="000000" w:themeColor="text1"/>
        </w:rPr>
        <w:t xml:space="preserve">Combust. Flame </w:t>
      </w:r>
      <w:r w:rsidRPr="00DD6DAA">
        <w:rPr>
          <w:rFonts w:ascii="Times New Roman" w:hAnsi="Times New Roman" w:cs="Times New Roman"/>
          <w:b/>
          <w:noProof/>
          <w:color w:val="000000" w:themeColor="text1"/>
        </w:rPr>
        <w:t>2021</w:t>
      </w:r>
      <w:r w:rsidRPr="00DD6DAA">
        <w:rPr>
          <w:rFonts w:ascii="Times New Roman" w:hAnsi="Times New Roman" w:cs="Times New Roman"/>
          <w:noProof/>
          <w:color w:val="000000" w:themeColor="text1"/>
        </w:rPr>
        <w:t xml:space="preserve">, </w:t>
      </w:r>
      <w:r w:rsidRPr="00DD6DAA">
        <w:rPr>
          <w:rFonts w:ascii="Times New Roman" w:hAnsi="Times New Roman" w:cs="Times New Roman"/>
          <w:i/>
          <w:noProof/>
          <w:color w:val="000000" w:themeColor="text1"/>
        </w:rPr>
        <w:t>228</w:t>
      </w:r>
      <w:r w:rsidRPr="00DD6DAA">
        <w:rPr>
          <w:rFonts w:ascii="Times New Roman" w:hAnsi="Times New Roman" w:cs="Times New Roman"/>
          <w:noProof/>
          <w:color w:val="000000" w:themeColor="text1"/>
        </w:rPr>
        <w:t xml:space="preserve">, 107-113. </w:t>
      </w:r>
      <w:bookmarkEnd w:id="19"/>
    </w:p>
    <w:p w14:paraId="0B10009C" w14:textId="77777777" w:rsidR="006B311F" w:rsidRPr="00DD6DAA" w:rsidRDefault="006B311F" w:rsidP="006B311F">
      <w:pPr>
        <w:spacing w:after="0" w:line="240" w:lineRule="auto"/>
        <w:jc w:val="both"/>
        <w:rPr>
          <w:rFonts w:ascii="Times New Roman" w:hAnsi="Times New Roman" w:cs="Times New Roman"/>
          <w:noProof/>
          <w:color w:val="000000" w:themeColor="text1"/>
        </w:rPr>
      </w:pPr>
      <w:bookmarkStart w:id="20" w:name="_ENREF_18"/>
      <w:r w:rsidRPr="00DD6DAA">
        <w:rPr>
          <w:rFonts w:ascii="Times New Roman" w:hAnsi="Times New Roman" w:cs="Times New Roman"/>
          <w:noProof/>
          <w:color w:val="000000" w:themeColor="text1"/>
        </w:rPr>
        <w:t xml:space="preserve">(30) Zhang, Z.; Zhao, Z.; Wang, B.; Zhang, J. Boron Based Hypergolic Ionic Liquids: A Review. </w:t>
      </w:r>
      <w:r w:rsidRPr="00DD6DAA">
        <w:rPr>
          <w:rFonts w:ascii="Times New Roman" w:hAnsi="Times New Roman" w:cs="Times New Roman"/>
          <w:i/>
          <w:noProof/>
          <w:color w:val="000000" w:themeColor="text1"/>
        </w:rPr>
        <w:t xml:space="preserve">Green Energy Environ. </w:t>
      </w:r>
      <w:r w:rsidRPr="00DD6DAA">
        <w:rPr>
          <w:rFonts w:ascii="Times New Roman" w:hAnsi="Times New Roman" w:cs="Times New Roman"/>
          <w:b/>
          <w:noProof/>
          <w:color w:val="000000" w:themeColor="text1"/>
        </w:rPr>
        <w:t>2021</w:t>
      </w:r>
      <w:r w:rsidRPr="00DD6DAA">
        <w:rPr>
          <w:rFonts w:ascii="Times New Roman" w:hAnsi="Times New Roman" w:cs="Times New Roman"/>
          <w:noProof/>
          <w:color w:val="000000" w:themeColor="text1"/>
        </w:rPr>
        <w:t xml:space="preserve">, </w:t>
      </w:r>
      <w:r w:rsidRPr="00DD6DAA">
        <w:rPr>
          <w:rFonts w:ascii="Times New Roman" w:hAnsi="Times New Roman" w:cs="Times New Roman"/>
          <w:i/>
          <w:noProof/>
          <w:color w:val="000000" w:themeColor="text1"/>
        </w:rPr>
        <w:t>6</w:t>
      </w:r>
      <w:r w:rsidRPr="00DD6DAA">
        <w:rPr>
          <w:rFonts w:ascii="Times New Roman" w:hAnsi="Times New Roman" w:cs="Times New Roman"/>
          <w:noProof/>
          <w:color w:val="000000" w:themeColor="text1"/>
        </w:rPr>
        <w:t xml:space="preserve">, 794-822. </w:t>
      </w:r>
      <w:bookmarkEnd w:id="20"/>
    </w:p>
    <w:p w14:paraId="7FF41019" w14:textId="77777777" w:rsidR="006B311F" w:rsidRPr="00DD6DAA" w:rsidRDefault="006B311F" w:rsidP="006B311F">
      <w:pPr>
        <w:spacing w:after="0" w:line="240" w:lineRule="auto"/>
        <w:jc w:val="both"/>
        <w:rPr>
          <w:rFonts w:ascii="Times New Roman" w:hAnsi="Times New Roman" w:cs="Times New Roman"/>
          <w:noProof/>
          <w:color w:val="000000" w:themeColor="text1"/>
        </w:rPr>
      </w:pPr>
      <w:bookmarkStart w:id="21" w:name="_ENREF_19"/>
      <w:r w:rsidRPr="00DD6DAA">
        <w:rPr>
          <w:rFonts w:ascii="Times New Roman" w:hAnsi="Times New Roman" w:cs="Times New Roman"/>
          <w:noProof/>
          <w:color w:val="000000" w:themeColor="text1"/>
        </w:rPr>
        <w:t xml:space="preserve">(31) Sun, C.; Tang, S.; Zhang, X. Role of Cation Structures for Energetic Performance of Hypergolic Ionic Liquids. </w:t>
      </w:r>
      <w:r w:rsidRPr="00DD6DAA">
        <w:rPr>
          <w:rFonts w:ascii="Times New Roman" w:hAnsi="Times New Roman" w:cs="Times New Roman"/>
          <w:i/>
          <w:noProof/>
          <w:color w:val="000000" w:themeColor="text1"/>
        </w:rPr>
        <w:t xml:space="preserve">Energy Fuels </w:t>
      </w:r>
      <w:r w:rsidRPr="00DD6DAA">
        <w:rPr>
          <w:rFonts w:ascii="Times New Roman" w:hAnsi="Times New Roman" w:cs="Times New Roman"/>
          <w:b/>
          <w:noProof/>
          <w:color w:val="000000" w:themeColor="text1"/>
        </w:rPr>
        <w:t>2017</w:t>
      </w:r>
      <w:r w:rsidRPr="00DD6DAA">
        <w:rPr>
          <w:rFonts w:ascii="Times New Roman" w:hAnsi="Times New Roman" w:cs="Times New Roman"/>
          <w:noProof/>
          <w:color w:val="000000" w:themeColor="text1"/>
        </w:rPr>
        <w:t xml:space="preserve">, </w:t>
      </w:r>
      <w:r w:rsidRPr="00DD6DAA">
        <w:rPr>
          <w:rFonts w:ascii="Times New Roman" w:hAnsi="Times New Roman" w:cs="Times New Roman"/>
          <w:i/>
          <w:noProof/>
          <w:color w:val="000000" w:themeColor="text1"/>
        </w:rPr>
        <w:t>31</w:t>
      </w:r>
      <w:r w:rsidRPr="00DD6DAA">
        <w:rPr>
          <w:rFonts w:ascii="Times New Roman" w:hAnsi="Times New Roman" w:cs="Times New Roman"/>
          <w:noProof/>
          <w:color w:val="000000" w:themeColor="text1"/>
        </w:rPr>
        <w:t xml:space="preserve">, 10055-10059. </w:t>
      </w:r>
      <w:bookmarkEnd w:id="21"/>
    </w:p>
    <w:p w14:paraId="511A8E76" w14:textId="77777777" w:rsidR="006B311F" w:rsidRPr="00DD6DAA" w:rsidRDefault="006B311F" w:rsidP="006B311F">
      <w:pPr>
        <w:spacing w:after="0" w:line="240" w:lineRule="auto"/>
        <w:jc w:val="both"/>
        <w:rPr>
          <w:rFonts w:ascii="Times New Roman" w:hAnsi="Times New Roman" w:cs="Times New Roman"/>
          <w:noProof/>
          <w:color w:val="000000" w:themeColor="text1"/>
        </w:rPr>
      </w:pPr>
      <w:bookmarkStart w:id="22" w:name="_ENREF_20"/>
      <w:r w:rsidRPr="00DD6DAA">
        <w:rPr>
          <w:rFonts w:ascii="Times New Roman" w:hAnsi="Times New Roman" w:cs="Times New Roman"/>
          <w:noProof/>
          <w:color w:val="000000" w:themeColor="text1"/>
        </w:rPr>
        <w:t xml:space="preserve">(32) Kopacz, W.; Okninski, A.; Kasztankiewicz, A.; Nowakowski, P.; Rarata, G.; Maksimowski, P. Hydrogen Peroxide – A Promising Oxidizer for Rocket Propulsion and Its Application in Solid Rocket Propellants. </w:t>
      </w:r>
      <w:r w:rsidRPr="00DD6DAA">
        <w:rPr>
          <w:rFonts w:ascii="Times New Roman" w:hAnsi="Times New Roman" w:cs="Times New Roman"/>
          <w:i/>
          <w:noProof/>
          <w:color w:val="000000" w:themeColor="text1"/>
        </w:rPr>
        <w:t xml:space="preserve">FirePhysChem </w:t>
      </w:r>
      <w:r w:rsidRPr="00DD6DAA">
        <w:rPr>
          <w:rFonts w:ascii="Times New Roman" w:hAnsi="Times New Roman" w:cs="Times New Roman"/>
          <w:b/>
          <w:noProof/>
          <w:color w:val="000000" w:themeColor="text1"/>
        </w:rPr>
        <w:t>2022</w:t>
      </w:r>
      <w:r w:rsidRPr="00DD6DAA">
        <w:rPr>
          <w:rFonts w:ascii="Times New Roman" w:hAnsi="Times New Roman" w:cs="Times New Roman"/>
          <w:noProof/>
          <w:color w:val="000000" w:themeColor="text1"/>
        </w:rPr>
        <w:t xml:space="preserve">, </w:t>
      </w:r>
      <w:r w:rsidRPr="00DD6DAA">
        <w:rPr>
          <w:rFonts w:ascii="Times New Roman" w:hAnsi="Times New Roman" w:cs="Times New Roman"/>
          <w:i/>
          <w:noProof/>
          <w:color w:val="000000" w:themeColor="text1"/>
        </w:rPr>
        <w:t>2</w:t>
      </w:r>
      <w:r w:rsidRPr="00DD6DAA">
        <w:rPr>
          <w:rFonts w:ascii="Times New Roman" w:hAnsi="Times New Roman" w:cs="Times New Roman"/>
          <w:noProof/>
          <w:color w:val="000000" w:themeColor="text1"/>
        </w:rPr>
        <w:t xml:space="preserve">, 56-66. </w:t>
      </w:r>
      <w:bookmarkEnd w:id="22"/>
    </w:p>
    <w:p w14:paraId="02D8169E" w14:textId="77777777" w:rsidR="006B311F" w:rsidRPr="00DD6DAA" w:rsidRDefault="006B311F" w:rsidP="006B311F">
      <w:pPr>
        <w:spacing w:after="0" w:line="240" w:lineRule="auto"/>
        <w:jc w:val="both"/>
        <w:rPr>
          <w:rFonts w:ascii="Times New Roman" w:hAnsi="Times New Roman" w:cs="Times New Roman"/>
          <w:noProof/>
          <w:color w:val="000000" w:themeColor="text1"/>
        </w:rPr>
      </w:pPr>
      <w:r w:rsidRPr="00DD6DAA">
        <w:rPr>
          <w:rFonts w:ascii="Times New Roman" w:hAnsi="Times New Roman" w:cs="Times New Roman"/>
          <w:noProof/>
          <w:color w:val="000000" w:themeColor="text1"/>
        </w:rPr>
        <w:t xml:space="preserve">(33) Seo, M.; Bhosale, V. K.; Im, H.; Kwon, S. Performance Improvement of Triglyme-Based Fuels Using an Ionic Liquid With Hydrogen Peroxide. </w:t>
      </w:r>
      <w:r w:rsidRPr="00DD6DAA">
        <w:rPr>
          <w:rFonts w:ascii="Times New Roman" w:hAnsi="Times New Roman" w:cs="Times New Roman"/>
          <w:i/>
          <w:noProof/>
          <w:color w:val="000000" w:themeColor="text1"/>
        </w:rPr>
        <w:t xml:space="preserve">Combust. Flame. </w:t>
      </w:r>
      <w:r w:rsidRPr="00DD6DAA">
        <w:rPr>
          <w:rFonts w:ascii="Times New Roman" w:hAnsi="Times New Roman" w:cs="Times New Roman"/>
          <w:b/>
          <w:noProof/>
          <w:color w:val="000000" w:themeColor="text1"/>
        </w:rPr>
        <w:t>2024</w:t>
      </w:r>
      <w:r w:rsidRPr="00DD6DAA">
        <w:rPr>
          <w:rFonts w:ascii="Times New Roman" w:hAnsi="Times New Roman" w:cs="Times New Roman"/>
          <w:noProof/>
          <w:color w:val="000000" w:themeColor="text1"/>
        </w:rPr>
        <w:t xml:space="preserve">, </w:t>
      </w:r>
      <w:r w:rsidRPr="00DD6DAA">
        <w:rPr>
          <w:rFonts w:ascii="Times New Roman" w:hAnsi="Times New Roman" w:cs="Times New Roman"/>
          <w:i/>
          <w:noProof/>
          <w:color w:val="000000" w:themeColor="text1"/>
        </w:rPr>
        <w:t>270</w:t>
      </w:r>
      <w:r w:rsidRPr="00DD6DAA">
        <w:rPr>
          <w:rFonts w:ascii="Times New Roman" w:hAnsi="Times New Roman" w:cs="Times New Roman"/>
          <w:noProof/>
          <w:color w:val="000000" w:themeColor="text1"/>
        </w:rPr>
        <w:t xml:space="preserve">, 113719. </w:t>
      </w:r>
    </w:p>
    <w:p w14:paraId="36E86565" w14:textId="77777777" w:rsidR="006B311F" w:rsidRPr="00DD6DAA" w:rsidRDefault="006B311F" w:rsidP="006B311F">
      <w:pPr>
        <w:spacing w:after="0" w:line="240" w:lineRule="auto"/>
        <w:jc w:val="both"/>
        <w:rPr>
          <w:rFonts w:ascii="Times New Roman" w:hAnsi="Times New Roman" w:cs="Times New Roman"/>
          <w:noProof/>
          <w:color w:val="000000" w:themeColor="text1"/>
        </w:rPr>
      </w:pPr>
      <w:r w:rsidRPr="00DD6DAA">
        <w:rPr>
          <w:rFonts w:ascii="Times New Roman" w:hAnsi="Times New Roman" w:cs="Times New Roman"/>
          <w:noProof/>
          <w:color w:val="000000" w:themeColor="text1"/>
        </w:rPr>
        <w:t xml:space="preserve">(34) Bhosale, V. K.; Jeong, J.; Choi, J.; Churchill, D. G.; Lee, Y.; Kwon, S. Additive-Promoted Hypergolic Ignition of Ionic Liquid with Hydrogen Peroxide. </w:t>
      </w:r>
      <w:r w:rsidRPr="00DD6DAA">
        <w:rPr>
          <w:rFonts w:ascii="Times New Roman" w:hAnsi="Times New Roman" w:cs="Times New Roman"/>
          <w:i/>
          <w:noProof/>
          <w:color w:val="000000" w:themeColor="text1"/>
        </w:rPr>
        <w:t xml:space="preserve">Combust. Flame. </w:t>
      </w:r>
      <w:r w:rsidRPr="00DD6DAA">
        <w:rPr>
          <w:rFonts w:ascii="Times New Roman" w:hAnsi="Times New Roman" w:cs="Times New Roman"/>
          <w:b/>
          <w:noProof/>
          <w:color w:val="000000" w:themeColor="text1"/>
        </w:rPr>
        <w:t>2020</w:t>
      </w:r>
      <w:r w:rsidRPr="00DD6DAA">
        <w:rPr>
          <w:rFonts w:ascii="Times New Roman" w:hAnsi="Times New Roman" w:cs="Times New Roman"/>
          <w:noProof/>
          <w:color w:val="000000" w:themeColor="text1"/>
        </w:rPr>
        <w:t xml:space="preserve">, </w:t>
      </w:r>
      <w:r w:rsidRPr="00DD6DAA">
        <w:rPr>
          <w:rFonts w:ascii="Times New Roman" w:hAnsi="Times New Roman" w:cs="Times New Roman"/>
          <w:i/>
          <w:noProof/>
          <w:color w:val="000000" w:themeColor="text1"/>
        </w:rPr>
        <w:t>214</w:t>
      </w:r>
      <w:r w:rsidRPr="00DD6DAA">
        <w:rPr>
          <w:rFonts w:ascii="Times New Roman" w:hAnsi="Times New Roman" w:cs="Times New Roman"/>
          <w:noProof/>
          <w:color w:val="000000" w:themeColor="text1"/>
        </w:rPr>
        <w:t xml:space="preserve">, 426-436. </w:t>
      </w:r>
      <w:bookmarkStart w:id="23" w:name="_ENREF_23"/>
    </w:p>
    <w:p w14:paraId="0C869DCD" w14:textId="77777777" w:rsidR="006B311F" w:rsidRPr="00DD6DAA" w:rsidRDefault="006B311F" w:rsidP="006B311F">
      <w:pPr>
        <w:spacing w:after="0" w:line="240" w:lineRule="auto"/>
        <w:jc w:val="both"/>
        <w:rPr>
          <w:rFonts w:ascii="Times New Roman" w:hAnsi="Times New Roman" w:cs="Times New Roman"/>
          <w:noProof/>
          <w:color w:val="000000" w:themeColor="text1"/>
        </w:rPr>
      </w:pPr>
      <w:r w:rsidRPr="00DD6DAA">
        <w:rPr>
          <w:rFonts w:ascii="Times New Roman" w:hAnsi="Times New Roman" w:cs="Times New Roman"/>
          <w:noProof/>
          <w:color w:val="000000" w:themeColor="text1"/>
        </w:rPr>
        <w:t xml:space="preserve">(35) Bhosale, V. K.; Jeong, J.; Kwon, S. Ignition of Boron-Based Green Hypergolic Fuels with Hydrogen Peroxide. </w:t>
      </w:r>
      <w:r w:rsidRPr="00DD6DAA">
        <w:rPr>
          <w:rFonts w:ascii="Times New Roman" w:hAnsi="Times New Roman" w:cs="Times New Roman"/>
          <w:i/>
          <w:noProof/>
          <w:color w:val="000000" w:themeColor="text1"/>
        </w:rPr>
        <w:t xml:space="preserve">Fuel </w:t>
      </w:r>
      <w:r w:rsidRPr="00DD6DAA">
        <w:rPr>
          <w:rFonts w:ascii="Times New Roman" w:hAnsi="Times New Roman" w:cs="Times New Roman"/>
          <w:b/>
          <w:noProof/>
          <w:color w:val="000000" w:themeColor="text1"/>
        </w:rPr>
        <w:t>2019</w:t>
      </w:r>
      <w:r w:rsidRPr="00DD6DAA">
        <w:rPr>
          <w:rFonts w:ascii="Times New Roman" w:hAnsi="Times New Roman" w:cs="Times New Roman"/>
          <w:noProof/>
          <w:color w:val="000000" w:themeColor="text1"/>
        </w:rPr>
        <w:t xml:space="preserve">, </w:t>
      </w:r>
      <w:r w:rsidRPr="00DD6DAA">
        <w:rPr>
          <w:rFonts w:ascii="Times New Roman" w:hAnsi="Times New Roman" w:cs="Times New Roman"/>
          <w:i/>
          <w:noProof/>
          <w:color w:val="000000" w:themeColor="text1"/>
        </w:rPr>
        <w:t>255</w:t>
      </w:r>
      <w:r w:rsidRPr="00DD6DAA">
        <w:rPr>
          <w:rFonts w:ascii="Times New Roman" w:hAnsi="Times New Roman" w:cs="Times New Roman"/>
          <w:noProof/>
          <w:color w:val="000000" w:themeColor="text1"/>
        </w:rPr>
        <w:t xml:space="preserve">, 115729. </w:t>
      </w:r>
      <w:bookmarkEnd w:id="23"/>
    </w:p>
    <w:p w14:paraId="23607E3E" w14:textId="77777777" w:rsidR="006B311F" w:rsidRPr="00DD6DAA" w:rsidRDefault="006B311F" w:rsidP="006B311F">
      <w:pPr>
        <w:spacing w:after="0" w:line="240" w:lineRule="auto"/>
        <w:jc w:val="both"/>
        <w:rPr>
          <w:rFonts w:ascii="Times New Roman" w:hAnsi="Times New Roman" w:cs="Times New Roman"/>
          <w:noProof/>
          <w:color w:val="000000" w:themeColor="text1"/>
        </w:rPr>
      </w:pPr>
      <w:bookmarkStart w:id="24" w:name="_ENREF_24"/>
      <w:r w:rsidRPr="00DD6DAA">
        <w:rPr>
          <w:rFonts w:ascii="Times New Roman" w:hAnsi="Times New Roman" w:cs="Times New Roman"/>
          <w:noProof/>
          <w:color w:val="000000" w:themeColor="text1"/>
        </w:rPr>
        <w:t xml:space="preserve">(36) Webber, W. T.; Hoffman, R. J. Mechanistic Model for Analysis of Pulse-Mode Engine Operation. </w:t>
      </w:r>
      <w:r w:rsidRPr="00DD6DAA">
        <w:rPr>
          <w:rFonts w:ascii="Times New Roman" w:hAnsi="Times New Roman" w:cs="Times New Roman"/>
          <w:i/>
          <w:noProof/>
          <w:color w:val="000000" w:themeColor="text1"/>
        </w:rPr>
        <w:t xml:space="preserve">J. Spacecr. Rockets </w:t>
      </w:r>
      <w:r w:rsidRPr="00DD6DAA">
        <w:rPr>
          <w:rFonts w:ascii="Times New Roman" w:hAnsi="Times New Roman" w:cs="Times New Roman"/>
          <w:b/>
          <w:noProof/>
          <w:color w:val="000000" w:themeColor="text1"/>
        </w:rPr>
        <w:t>1975</w:t>
      </w:r>
      <w:r w:rsidRPr="00DD6DAA">
        <w:rPr>
          <w:rFonts w:ascii="Times New Roman" w:hAnsi="Times New Roman" w:cs="Times New Roman"/>
          <w:noProof/>
          <w:color w:val="000000" w:themeColor="text1"/>
        </w:rPr>
        <w:t xml:space="preserve">, </w:t>
      </w:r>
      <w:r w:rsidRPr="00DD6DAA">
        <w:rPr>
          <w:rFonts w:ascii="Times New Roman" w:hAnsi="Times New Roman" w:cs="Times New Roman"/>
          <w:i/>
          <w:noProof/>
          <w:color w:val="000000" w:themeColor="text1"/>
        </w:rPr>
        <w:t>12</w:t>
      </w:r>
      <w:r w:rsidRPr="00DD6DAA">
        <w:rPr>
          <w:rFonts w:ascii="Times New Roman" w:hAnsi="Times New Roman" w:cs="Times New Roman"/>
          <w:noProof/>
          <w:color w:val="000000" w:themeColor="text1"/>
        </w:rPr>
        <w:t xml:space="preserve">, 113-117. </w:t>
      </w:r>
      <w:bookmarkEnd w:id="24"/>
    </w:p>
    <w:p w14:paraId="47D7CFEA" w14:textId="77777777" w:rsidR="006B311F" w:rsidRPr="00DD6DAA" w:rsidRDefault="006B311F" w:rsidP="006B311F">
      <w:pPr>
        <w:spacing w:after="0" w:line="240" w:lineRule="auto"/>
        <w:jc w:val="both"/>
        <w:rPr>
          <w:rFonts w:ascii="Times New Roman" w:hAnsi="Times New Roman" w:cs="Times New Roman"/>
          <w:noProof/>
          <w:color w:val="000000" w:themeColor="text1"/>
        </w:rPr>
      </w:pPr>
      <w:bookmarkStart w:id="25" w:name="_ENREF_25"/>
      <w:r w:rsidRPr="00DD6DAA">
        <w:rPr>
          <w:rFonts w:ascii="Times New Roman" w:hAnsi="Times New Roman" w:cs="Times New Roman"/>
          <w:noProof/>
          <w:color w:val="000000" w:themeColor="text1"/>
        </w:rPr>
        <w:t xml:space="preserve">(37) Zhang, D.; Yu, D.; Zhang, P.; Yuan, Y.; Yue, L.; Zhang, T.; Fan, X. Hypergolic Ignition Modulated by Head-on Collision, Intermixing and Convective Cooling of Binary Droplets with Varying Sizes. </w:t>
      </w:r>
      <w:r w:rsidRPr="00DD6DAA">
        <w:rPr>
          <w:rFonts w:ascii="Times New Roman" w:hAnsi="Times New Roman" w:cs="Times New Roman"/>
          <w:i/>
          <w:noProof/>
          <w:color w:val="000000" w:themeColor="text1"/>
        </w:rPr>
        <w:t xml:space="preserve">Int. J. Heat Mass Transf. </w:t>
      </w:r>
      <w:r w:rsidRPr="00DD6DAA">
        <w:rPr>
          <w:rFonts w:ascii="Times New Roman" w:hAnsi="Times New Roman" w:cs="Times New Roman"/>
          <w:b/>
          <w:noProof/>
          <w:color w:val="000000" w:themeColor="text1"/>
        </w:rPr>
        <w:t>2019</w:t>
      </w:r>
      <w:r w:rsidRPr="00DD6DAA">
        <w:rPr>
          <w:rFonts w:ascii="Times New Roman" w:hAnsi="Times New Roman" w:cs="Times New Roman"/>
          <w:noProof/>
          <w:color w:val="000000" w:themeColor="text1"/>
        </w:rPr>
        <w:t xml:space="preserve">, </w:t>
      </w:r>
      <w:r w:rsidRPr="00DD6DAA">
        <w:rPr>
          <w:rFonts w:ascii="Times New Roman" w:hAnsi="Times New Roman" w:cs="Times New Roman"/>
          <w:i/>
          <w:noProof/>
          <w:color w:val="000000" w:themeColor="text1"/>
        </w:rPr>
        <w:t>139</w:t>
      </w:r>
      <w:r w:rsidRPr="00DD6DAA">
        <w:rPr>
          <w:rFonts w:ascii="Times New Roman" w:hAnsi="Times New Roman" w:cs="Times New Roman"/>
          <w:noProof/>
          <w:color w:val="000000" w:themeColor="text1"/>
        </w:rPr>
        <w:t xml:space="preserve">, 475-481. </w:t>
      </w:r>
      <w:bookmarkEnd w:id="25"/>
    </w:p>
    <w:p w14:paraId="3D50111C" w14:textId="77777777" w:rsidR="006B311F" w:rsidRPr="00DD6DAA" w:rsidRDefault="006B311F" w:rsidP="006B311F">
      <w:pPr>
        <w:spacing w:after="0" w:line="240" w:lineRule="auto"/>
        <w:jc w:val="both"/>
        <w:rPr>
          <w:rFonts w:ascii="Times New Roman" w:hAnsi="Times New Roman" w:cs="Times New Roman"/>
          <w:noProof/>
          <w:color w:val="000000" w:themeColor="text1"/>
        </w:rPr>
      </w:pPr>
      <w:bookmarkStart w:id="26" w:name="_ENREF_31"/>
      <w:r w:rsidRPr="00DD6DAA">
        <w:rPr>
          <w:rFonts w:ascii="Times New Roman" w:hAnsi="Times New Roman" w:cs="Times New Roman"/>
          <w:noProof/>
          <w:color w:val="000000" w:themeColor="text1"/>
        </w:rPr>
        <w:t>(38) Biswas, S.; Antonov, I.; Fujioka, K.; Rizzo, G. L.; Chambreau, S. D.; Schneider, S.; Sun, R.; Kaiser, R. I. Unraveling the Initial Steps of the Ignition Chemistry of The Hypergolic Ionic Liquid 1-Ethyl-3-Methylimidazolium Cyanoborohydride ([EMIM][CBH]) with Nitric Acid (HNO</w:t>
      </w:r>
      <w:r w:rsidRPr="00DD6DAA">
        <w:rPr>
          <w:rFonts w:ascii="Times New Roman" w:hAnsi="Times New Roman" w:cs="Times New Roman"/>
          <w:noProof/>
          <w:color w:val="000000" w:themeColor="text1"/>
          <w:vertAlign w:val="subscript"/>
        </w:rPr>
        <w:t>3</w:t>
      </w:r>
      <w:r w:rsidRPr="00DD6DAA">
        <w:rPr>
          <w:rFonts w:ascii="Times New Roman" w:hAnsi="Times New Roman" w:cs="Times New Roman"/>
          <w:noProof/>
          <w:color w:val="000000" w:themeColor="text1"/>
        </w:rPr>
        <w:t xml:space="preserve">) Exploiting Chirped Pulse Triggered Droplet Merging. </w:t>
      </w:r>
      <w:r w:rsidRPr="00DD6DAA">
        <w:rPr>
          <w:rFonts w:ascii="Times New Roman" w:hAnsi="Times New Roman" w:cs="Times New Roman"/>
          <w:i/>
          <w:noProof/>
          <w:color w:val="000000" w:themeColor="text1"/>
        </w:rPr>
        <w:t xml:space="preserve">Phys. Chem. Chem. Phys. </w:t>
      </w:r>
      <w:r w:rsidRPr="00DD6DAA">
        <w:rPr>
          <w:rFonts w:ascii="Times New Roman" w:hAnsi="Times New Roman" w:cs="Times New Roman"/>
          <w:b/>
          <w:noProof/>
          <w:color w:val="000000" w:themeColor="text1"/>
        </w:rPr>
        <w:t>2023</w:t>
      </w:r>
      <w:r w:rsidRPr="00DD6DAA">
        <w:rPr>
          <w:rFonts w:ascii="Times New Roman" w:hAnsi="Times New Roman" w:cs="Times New Roman"/>
          <w:noProof/>
          <w:color w:val="000000" w:themeColor="text1"/>
        </w:rPr>
        <w:t xml:space="preserve">, </w:t>
      </w:r>
      <w:r w:rsidRPr="00DD6DAA">
        <w:rPr>
          <w:rFonts w:ascii="Times New Roman" w:hAnsi="Times New Roman" w:cs="Times New Roman"/>
          <w:i/>
          <w:noProof/>
          <w:color w:val="000000" w:themeColor="text1"/>
        </w:rPr>
        <w:t>25</w:t>
      </w:r>
      <w:r w:rsidRPr="00DD6DAA">
        <w:rPr>
          <w:rFonts w:ascii="Times New Roman" w:hAnsi="Times New Roman" w:cs="Times New Roman"/>
          <w:noProof/>
          <w:color w:val="000000" w:themeColor="text1"/>
        </w:rPr>
        <w:t>, 6602-6625.</w:t>
      </w:r>
    </w:p>
    <w:p w14:paraId="43AD357D" w14:textId="77777777" w:rsidR="006B311F" w:rsidRPr="00DD6DAA" w:rsidRDefault="006B311F" w:rsidP="006B311F">
      <w:pPr>
        <w:spacing w:after="0" w:line="240" w:lineRule="auto"/>
        <w:jc w:val="both"/>
        <w:rPr>
          <w:rFonts w:ascii="Times New Roman" w:hAnsi="Times New Roman" w:cs="Times New Roman"/>
          <w:noProof/>
          <w:color w:val="000000" w:themeColor="text1"/>
        </w:rPr>
      </w:pPr>
      <w:bookmarkStart w:id="27" w:name="_ENREF_22"/>
      <w:r w:rsidRPr="00DD6DAA">
        <w:rPr>
          <w:rFonts w:ascii="Times New Roman" w:hAnsi="Times New Roman" w:cs="Times New Roman"/>
          <w:noProof/>
          <w:color w:val="000000" w:themeColor="text1"/>
        </w:rPr>
        <w:t xml:space="preserve">(39) </w:t>
      </w:r>
      <w:bookmarkEnd w:id="27"/>
      <w:r w:rsidRPr="00DD6DAA">
        <w:rPr>
          <w:rFonts w:ascii="Times New Roman" w:hAnsi="Times New Roman" w:cs="Times New Roman"/>
          <w:noProof/>
          <w:color w:val="000000" w:themeColor="text1"/>
        </w:rPr>
        <w:t xml:space="preserve">Biswas, S.; Fujioka, K.; Antonov, I.; Rizzo, G. L.; Chambreau, S. D.; Schneider, S.; Sun, R.; Kaiser, R. I. Hypergolic Ionic Liquids: To Be or Not to Be? </w:t>
      </w:r>
      <w:r w:rsidRPr="00DD6DAA">
        <w:rPr>
          <w:rFonts w:ascii="Times New Roman" w:hAnsi="Times New Roman" w:cs="Times New Roman"/>
          <w:i/>
          <w:noProof/>
          <w:color w:val="000000" w:themeColor="text1"/>
        </w:rPr>
        <w:t xml:space="preserve">Chem. Sci. </w:t>
      </w:r>
      <w:r w:rsidRPr="00DD6DAA">
        <w:rPr>
          <w:rFonts w:ascii="Times New Roman" w:hAnsi="Times New Roman" w:cs="Times New Roman"/>
          <w:b/>
          <w:noProof/>
          <w:color w:val="000000" w:themeColor="text1"/>
        </w:rPr>
        <w:t>2024</w:t>
      </w:r>
      <w:r w:rsidRPr="00DD6DAA">
        <w:rPr>
          <w:rFonts w:ascii="Times New Roman" w:hAnsi="Times New Roman" w:cs="Times New Roman"/>
          <w:noProof/>
          <w:color w:val="000000" w:themeColor="text1"/>
        </w:rPr>
        <w:t xml:space="preserve">, </w:t>
      </w:r>
      <w:r w:rsidRPr="00DD6DAA">
        <w:rPr>
          <w:rFonts w:ascii="Times New Roman" w:hAnsi="Times New Roman" w:cs="Times New Roman"/>
          <w:i/>
          <w:noProof/>
          <w:color w:val="000000" w:themeColor="text1"/>
        </w:rPr>
        <w:t>15</w:t>
      </w:r>
      <w:r w:rsidRPr="00DD6DAA">
        <w:rPr>
          <w:rFonts w:ascii="Times New Roman" w:hAnsi="Times New Roman" w:cs="Times New Roman"/>
          <w:noProof/>
          <w:color w:val="000000" w:themeColor="text1"/>
        </w:rPr>
        <w:t>, 1480-1487.</w:t>
      </w:r>
    </w:p>
    <w:p w14:paraId="66E9DFD7" w14:textId="77777777" w:rsidR="006B311F" w:rsidRPr="00DD6DAA" w:rsidRDefault="006B311F" w:rsidP="006B311F">
      <w:pPr>
        <w:spacing w:after="0" w:line="240" w:lineRule="auto"/>
        <w:jc w:val="both"/>
        <w:rPr>
          <w:rFonts w:ascii="Times New Roman" w:hAnsi="Times New Roman" w:cs="Times New Roman"/>
          <w:noProof/>
          <w:color w:val="000000" w:themeColor="text1"/>
        </w:rPr>
      </w:pPr>
      <w:r w:rsidRPr="00DD6DAA">
        <w:rPr>
          <w:rFonts w:ascii="Times New Roman" w:hAnsi="Times New Roman" w:cs="Times New Roman"/>
          <w:noProof/>
          <w:color w:val="000000" w:themeColor="text1"/>
        </w:rPr>
        <w:t xml:space="preserve">(40) Paul, D.; Biswas, S.; Yeom, H.; Na, K.; Pantoya, M. L.; Kaiser, R. I. Unraveling the Nanosheet Zeolite-Catalyzed Combustion of Aluminum Nanoparticles-Doped exo-Tetrahydrodicyclopentadiene (JP-10) Energetic Fuel. </w:t>
      </w:r>
      <w:r w:rsidRPr="00DD6DAA">
        <w:rPr>
          <w:rFonts w:ascii="Times New Roman" w:hAnsi="Times New Roman" w:cs="Times New Roman"/>
          <w:i/>
          <w:noProof/>
          <w:color w:val="000000" w:themeColor="text1"/>
        </w:rPr>
        <w:t xml:space="preserve">ACS Appl. Mater. Interfaces </w:t>
      </w:r>
      <w:r w:rsidRPr="00DD6DAA">
        <w:rPr>
          <w:rFonts w:ascii="Times New Roman" w:hAnsi="Times New Roman" w:cs="Times New Roman"/>
          <w:b/>
          <w:noProof/>
          <w:color w:val="000000" w:themeColor="text1"/>
        </w:rPr>
        <w:t>2024</w:t>
      </w:r>
      <w:r w:rsidRPr="00DD6DAA">
        <w:rPr>
          <w:rFonts w:ascii="Times New Roman" w:hAnsi="Times New Roman" w:cs="Times New Roman"/>
          <w:bCs/>
          <w:noProof/>
          <w:color w:val="000000" w:themeColor="text1"/>
        </w:rPr>
        <w:t>,</w:t>
      </w:r>
      <w:r w:rsidRPr="00DD6DAA">
        <w:rPr>
          <w:rFonts w:ascii="Times New Roman" w:hAnsi="Times New Roman" w:cs="Times New Roman"/>
          <w:b/>
          <w:noProof/>
          <w:color w:val="000000" w:themeColor="text1"/>
        </w:rPr>
        <w:t xml:space="preserve"> </w:t>
      </w:r>
      <w:r w:rsidRPr="00DD6DAA">
        <w:rPr>
          <w:rFonts w:ascii="Times New Roman" w:hAnsi="Times New Roman" w:cs="Times New Roman"/>
          <w:bCs/>
          <w:i/>
          <w:iCs/>
          <w:noProof/>
          <w:color w:val="000000" w:themeColor="text1"/>
        </w:rPr>
        <w:t>16</w:t>
      </w:r>
      <w:r w:rsidRPr="00DD6DAA">
        <w:rPr>
          <w:rFonts w:ascii="Times New Roman" w:hAnsi="Times New Roman" w:cs="Times New Roman"/>
          <w:bCs/>
          <w:noProof/>
          <w:color w:val="000000" w:themeColor="text1"/>
        </w:rPr>
        <w:t>, 53938-53949</w:t>
      </w:r>
      <w:r w:rsidRPr="00DD6DAA">
        <w:rPr>
          <w:rFonts w:ascii="Times New Roman" w:hAnsi="Times New Roman" w:cs="Times New Roman"/>
          <w:noProof/>
          <w:color w:val="000000" w:themeColor="text1"/>
        </w:rPr>
        <w:t xml:space="preserve">. </w:t>
      </w:r>
    </w:p>
    <w:p w14:paraId="353D165E" w14:textId="77777777" w:rsidR="006B311F" w:rsidRPr="00DD6DAA" w:rsidRDefault="006B311F" w:rsidP="006B311F">
      <w:pPr>
        <w:spacing w:after="0" w:line="240" w:lineRule="auto"/>
        <w:jc w:val="both"/>
        <w:rPr>
          <w:rFonts w:ascii="Times New Roman" w:hAnsi="Times New Roman" w:cs="Times New Roman"/>
          <w:noProof/>
          <w:color w:val="000000" w:themeColor="text1"/>
        </w:rPr>
      </w:pPr>
      <w:r w:rsidRPr="00DD6DAA">
        <w:rPr>
          <w:rFonts w:ascii="Times New Roman" w:hAnsi="Times New Roman" w:cs="Times New Roman"/>
          <w:noProof/>
          <w:color w:val="000000" w:themeColor="text1"/>
        </w:rPr>
        <w:lastRenderedPageBreak/>
        <w:t xml:space="preserve">(41) Rizzo, G. L.; Biswas, S.; Antonov, I.; Miller, K. K.; Pantoya, M. L.; Kaiser, R. I. Exotic Inverse Kinetic Isotopic Effect in the Thermal Decomposition of Levitated Aluminum Iodate Hexahydrate Particles. </w:t>
      </w:r>
      <w:r w:rsidRPr="00DD6DAA">
        <w:rPr>
          <w:rFonts w:ascii="Times New Roman" w:hAnsi="Times New Roman" w:cs="Times New Roman"/>
          <w:i/>
          <w:noProof/>
          <w:color w:val="000000" w:themeColor="text1"/>
        </w:rPr>
        <w:t xml:space="preserve">J. Phys. Chem. Lett. </w:t>
      </w:r>
      <w:r w:rsidRPr="00DD6DAA">
        <w:rPr>
          <w:rFonts w:ascii="Times New Roman" w:hAnsi="Times New Roman" w:cs="Times New Roman"/>
          <w:b/>
          <w:noProof/>
          <w:color w:val="000000" w:themeColor="text1"/>
        </w:rPr>
        <w:t>2023</w:t>
      </w:r>
      <w:r w:rsidRPr="00DD6DAA">
        <w:rPr>
          <w:rFonts w:ascii="Times New Roman" w:hAnsi="Times New Roman" w:cs="Times New Roman"/>
          <w:noProof/>
          <w:color w:val="000000" w:themeColor="text1"/>
        </w:rPr>
        <w:t xml:space="preserve">, </w:t>
      </w:r>
      <w:r w:rsidRPr="00DD6DAA">
        <w:rPr>
          <w:rFonts w:ascii="Times New Roman" w:hAnsi="Times New Roman" w:cs="Times New Roman"/>
          <w:i/>
          <w:noProof/>
          <w:color w:val="000000" w:themeColor="text1"/>
        </w:rPr>
        <w:t>14</w:t>
      </w:r>
      <w:r w:rsidRPr="00DD6DAA">
        <w:rPr>
          <w:rFonts w:ascii="Times New Roman" w:hAnsi="Times New Roman" w:cs="Times New Roman"/>
          <w:noProof/>
          <w:color w:val="000000" w:themeColor="text1"/>
        </w:rPr>
        <w:t xml:space="preserve">, 2722-2730. </w:t>
      </w:r>
    </w:p>
    <w:p w14:paraId="038FF722" w14:textId="77777777" w:rsidR="006B311F" w:rsidRPr="00DD6DAA" w:rsidRDefault="006B311F" w:rsidP="006B311F">
      <w:pPr>
        <w:spacing w:after="0" w:line="240" w:lineRule="auto"/>
        <w:jc w:val="both"/>
        <w:rPr>
          <w:rFonts w:ascii="Times New Roman" w:hAnsi="Times New Roman" w:cs="Times New Roman"/>
          <w:noProof/>
          <w:color w:val="000000" w:themeColor="text1"/>
        </w:rPr>
      </w:pPr>
      <w:r w:rsidRPr="00DD6DAA">
        <w:rPr>
          <w:rFonts w:ascii="Times New Roman" w:hAnsi="Times New Roman" w:cs="Times New Roman"/>
          <w:noProof/>
          <w:color w:val="000000" w:themeColor="text1"/>
        </w:rPr>
        <w:t xml:space="preserve">(42) Rizzo, G. L.; Biswas, S.; Pantoya, M. L.; Kaiser, R. I. Unraveling the Ignition Chemistry of singly Levitated Aluminum Iodate Hexahydrate (AIH) Particles. </w:t>
      </w:r>
      <w:r w:rsidRPr="00DD6DAA">
        <w:rPr>
          <w:rFonts w:ascii="Times New Roman" w:hAnsi="Times New Roman" w:cs="Times New Roman"/>
          <w:i/>
          <w:noProof/>
          <w:color w:val="000000" w:themeColor="text1"/>
        </w:rPr>
        <w:t xml:space="preserve">Chem. Phys. Lett. </w:t>
      </w:r>
      <w:r w:rsidRPr="00DD6DAA">
        <w:rPr>
          <w:rFonts w:ascii="Times New Roman" w:hAnsi="Times New Roman" w:cs="Times New Roman"/>
          <w:b/>
          <w:noProof/>
          <w:color w:val="000000" w:themeColor="text1"/>
        </w:rPr>
        <w:t>2024</w:t>
      </w:r>
      <w:r w:rsidRPr="00DD6DAA">
        <w:rPr>
          <w:rFonts w:ascii="Times New Roman" w:hAnsi="Times New Roman" w:cs="Times New Roman"/>
          <w:noProof/>
          <w:color w:val="000000" w:themeColor="text1"/>
        </w:rPr>
        <w:t xml:space="preserve">, </w:t>
      </w:r>
      <w:r w:rsidRPr="00DD6DAA">
        <w:rPr>
          <w:rFonts w:ascii="Times New Roman" w:hAnsi="Times New Roman" w:cs="Times New Roman"/>
          <w:i/>
          <w:noProof/>
          <w:color w:val="000000" w:themeColor="text1"/>
        </w:rPr>
        <w:t>842</w:t>
      </w:r>
      <w:r w:rsidRPr="00DD6DAA">
        <w:rPr>
          <w:rFonts w:ascii="Times New Roman" w:hAnsi="Times New Roman" w:cs="Times New Roman"/>
          <w:noProof/>
          <w:color w:val="000000" w:themeColor="text1"/>
        </w:rPr>
        <w:t>, 141212.</w:t>
      </w:r>
    </w:p>
    <w:p w14:paraId="450884CE" w14:textId="77777777" w:rsidR="006B311F" w:rsidRPr="00DD6DAA" w:rsidRDefault="006B311F" w:rsidP="006B311F">
      <w:pPr>
        <w:spacing w:after="0" w:line="240" w:lineRule="auto"/>
        <w:jc w:val="both"/>
        <w:rPr>
          <w:rFonts w:ascii="Times New Roman" w:hAnsi="Times New Roman" w:cs="Times New Roman"/>
          <w:noProof/>
          <w:color w:val="000000" w:themeColor="text1"/>
        </w:rPr>
      </w:pPr>
      <w:r w:rsidRPr="00DD6DAA">
        <w:rPr>
          <w:rFonts w:ascii="Times New Roman" w:hAnsi="Times New Roman" w:cs="Times New Roman"/>
          <w:noProof/>
          <w:color w:val="000000" w:themeColor="text1"/>
        </w:rPr>
        <w:t xml:space="preserve">(43) Rizzo, G. L.; Biswas, S.; Ka, D.; Zheng, X.; Kaiser, R. I. Untangling the Efficient Boron-Initialized Hydroxyl-Terminated Polybutadiene Combustion for High Energetic Solid Propulsion Systems. </w:t>
      </w:r>
      <w:r w:rsidRPr="00DD6DAA">
        <w:rPr>
          <w:rFonts w:ascii="Times New Roman" w:hAnsi="Times New Roman" w:cs="Times New Roman"/>
          <w:i/>
          <w:noProof/>
          <w:color w:val="000000" w:themeColor="text1"/>
        </w:rPr>
        <w:t>J. Phys. Chem. A</w:t>
      </w:r>
      <w:r w:rsidRPr="00DD6DAA">
        <w:rPr>
          <w:rFonts w:ascii="Times New Roman" w:hAnsi="Times New Roman" w:cs="Times New Roman"/>
          <w:noProof/>
          <w:color w:val="000000" w:themeColor="text1"/>
        </w:rPr>
        <w:t xml:space="preserve"> </w:t>
      </w:r>
      <w:r w:rsidRPr="00DD6DAA">
        <w:rPr>
          <w:rFonts w:ascii="Times New Roman" w:hAnsi="Times New Roman" w:cs="Times New Roman"/>
          <w:b/>
          <w:noProof/>
          <w:color w:val="000000" w:themeColor="text1"/>
        </w:rPr>
        <w:t>2025</w:t>
      </w:r>
      <w:r w:rsidRPr="00DD6DAA">
        <w:rPr>
          <w:rFonts w:ascii="Times New Roman" w:hAnsi="Times New Roman" w:cs="Times New Roman"/>
          <w:noProof/>
          <w:color w:val="000000" w:themeColor="text1"/>
        </w:rPr>
        <w:t xml:space="preserve">, </w:t>
      </w:r>
      <w:r w:rsidRPr="00DD6DAA">
        <w:rPr>
          <w:rFonts w:ascii="Times New Roman" w:hAnsi="Times New Roman" w:cs="Times New Roman"/>
          <w:i/>
          <w:noProof/>
          <w:color w:val="000000" w:themeColor="text1"/>
        </w:rPr>
        <w:t>129</w:t>
      </w:r>
      <w:r w:rsidRPr="00DD6DAA">
        <w:rPr>
          <w:rFonts w:ascii="Times New Roman" w:hAnsi="Times New Roman" w:cs="Times New Roman"/>
          <w:noProof/>
          <w:color w:val="000000" w:themeColor="text1"/>
        </w:rPr>
        <w:t>, 288-300.</w:t>
      </w:r>
      <w:bookmarkEnd w:id="26"/>
    </w:p>
    <w:p w14:paraId="72DBA82D" w14:textId="77777777" w:rsidR="006B311F" w:rsidRPr="00DD6DAA" w:rsidRDefault="006B311F" w:rsidP="006B311F">
      <w:pPr>
        <w:spacing w:after="0" w:line="240" w:lineRule="auto"/>
        <w:jc w:val="both"/>
        <w:rPr>
          <w:rFonts w:ascii="Times New Roman" w:hAnsi="Times New Roman" w:cs="Times New Roman"/>
          <w:noProof/>
          <w:color w:val="000000" w:themeColor="text1"/>
        </w:rPr>
      </w:pPr>
      <w:bookmarkStart w:id="28" w:name="_ENREF_44"/>
      <w:r w:rsidRPr="00DD6DAA">
        <w:rPr>
          <w:rFonts w:ascii="Times New Roman" w:hAnsi="Times New Roman" w:cs="Times New Roman"/>
          <w:noProof/>
          <w:color w:val="000000" w:themeColor="text1"/>
        </w:rPr>
        <w:t xml:space="preserve">(44) Biswas, S.; Paul, D.; Mondal, K.; Kaiser, R. I. Simulating Atmospheric Freezing of Single Aqueous Droplets to Ice in a Cryogenically Cooled Ultrasonic Levitator. </w:t>
      </w:r>
      <w:r w:rsidRPr="00DD6DAA">
        <w:rPr>
          <w:rFonts w:ascii="Times New Roman" w:hAnsi="Times New Roman" w:cs="Times New Roman"/>
          <w:i/>
          <w:noProof/>
          <w:color w:val="000000" w:themeColor="text1"/>
        </w:rPr>
        <w:t xml:space="preserve">Proc. Natl. Acad. Sci. U.S. A. </w:t>
      </w:r>
      <w:r w:rsidRPr="00DD6DAA">
        <w:rPr>
          <w:rFonts w:ascii="Times New Roman" w:hAnsi="Times New Roman" w:cs="Times New Roman"/>
          <w:b/>
          <w:noProof/>
          <w:color w:val="000000" w:themeColor="text1"/>
        </w:rPr>
        <w:t>2025</w:t>
      </w:r>
      <w:r w:rsidRPr="00DD6DAA">
        <w:rPr>
          <w:rFonts w:ascii="Times New Roman" w:hAnsi="Times New Roman" w:cs="Times New Roman"/>
          <w:noProof/>
          <w:color w:val="000000" w:themeColor="text1"/>
        </w:rPr>
        <w:t xml:space="preserve">, </w:t>
      </w:r>
      <w:r w:rsidRPr="00DD6DAA">
        <w:rPr>
          <w:rFonts w:ascii="Times New Roman" w:hAnsi="Times New Roman" w:cs="Times New Roman"/>
          <w:i/>
          <w:noProof/>
          <w:color w:val="000000" w:themeColor="text1"/>
        </w:rPr>
        <w:t>122</w:t>
      </w:r>
      <w:r w:rsidRPr="00DD6DAA">
        <w:rPr>
          <w:rFonts w:ascii="Times New Roman" w:hAnsi="Times New Roman" w:cs="Times New Roman"/>
          <w:noProof/>
          <w:color w:val="000000" w:themeColor="text1"/>
        </w:rPr>
        <w:t xml:space="preserve"> (6), e2425543122. </w:t>
      </w:r>
      <w:bookmarkEnd w:id="28"/>
    </w:p>
    <w:p w14:paraId="6FCFC247" w14:textId="77777777" w:rsidR="006B311F" w:rsidRPr="00DD6DAA" w:rsidRDefault="006B311F" w:rsidP="006B311F">
      <w:pPr>
        <w:spacing w:after="0" w:line="240" w:lineRule="auto"/>
        <w:jc w:val="both"/>
        <w:rPr>
          <w:rFonts w:ascii="Times New Roman" w:hAnsi="Times New Roman" w:cs="Times New Roman"/>
          <w:noProof/>
          <w:color w:val="000000" w:themeColor="text1"/>
        </w:rPr>
      </w:pPr>
      <w:r w:rsidRPr="00DD6DAA">
        <w:rPr>
          <w:rFonts w:ascii="Times New Roman" w:hAnsi="Times New Roman" w:cs="Times New Roman"/>
          <w:noProof/>
          <w:color w:val="000000" w:themeColor="text1"/>
        </w:rPr>
        <w:t>(45) Fried, A.; Mathews, C. W. The Resonance Fluorescence of BO</w:t>
      </w:r>
      <w:r w:rsidRPr="00DD6DAA">
        <w:rPr>
          <w:rFonts w:ascii="Times New Roman" w:hAnsi="Times New Roman" w:cs="Times New Roman"/>
          <w:noProof/>
          <w:color w:val="000000" w:themeColor="text1"/>
          <w:vertAlign w:val="subscript"/>
        </w:rPr>
        <w:t>2</w:t>
      </w:r>
      <w:r w:rsidRPr="00DD6DAA">
        <w:rPr>
          <w:rFonts w:ascii="Times New Roman" w:hAnsi="Times New Roman" w:cs="Times New Roman"/>
          <w:noProof/>
          <w:color w:val="000000" w:themeColor="text1"/>
        </w:rPr>
        <w:t xml:space="preserve"> Excited by a Pulsed Dye-Laser. </w:t>
      </w:r>
      <w:r w:rsidRPr="00DD6DAA">
        <w:rPr>
          <w:rFonts w:ascii="Times New Roman" w:hAnsi="Times New Roman" w:cs="Times New Roman"/>
          <w:i/>
          <w:noProof/>
          <w:color w:val="000000" w:themeColor="text1"/>
        </w:rPr>
        <w:t xml:space="preserve">Chem. Phys. Lett. </w:t>
      </w:r>
      <w:r w:rsidRPr="00DD6DAA">
        <w:rPr>
          <w:rFonts w:ascii="Times New Roman" w:hAnsi="Times New Roman" w:cs="Times New Roman"/>
          <w:b/>
          <w:noProof/>
          <w:color w:val="000000" w:themeColor="text1"/>
        </w:rPr>
        <w:t>1977</w:t>
      </w:r>
      <w:r w:rsidRPr="00DD6DAA">
        <w:rPr>
          <w:rFonts w:ascii="Times New Roman" w:hAnsi="Times New Roman" w:cs="Times New Roman"/>
          <w:noProof/>
          <w:color w:val="000000" w:themeColor="text1"/>
        </w:rPr>
        <w:t xml:space="preserve">, </w:t>
      </w:r>
      <w:r w:rsidRPr="00DD6DAA">
        <w:rPr>
          <w:rFonts w:ascii="Times New Roman" w:hAnsi="Times New Roman" w:cs="Times New Roman"/>
          <w:i/>
          <w:noProof/>
          <w:color w:val="000000" w:themeColor="text1"/>
        </w:rPr>
        <w:t>52</w:t>
      </w:r>
      <w:r w:rsidRPr="00DD6DAA">
        <w:rPr>
          <w:rFonts w:ascii="Times New Roman" w:hAnsi="Times New Roman" w:cs="Times New Roman"/>
          <w:noProof/>
          <w:color w:val="000000" w:themeColor="text1"/>
        </w:rPr>
        <w:t>, 363-367.</w:t>
      </w:r>
    </w:p>
    <w:p w14:paraId="105D086B" w14:textId="77777777" w:rsidR="006B311F" w:rsidRPr="00DD6DAA" w:rsidRDefault="006B311F" w:rsidP="006B311F">
      <w:pPr>
        <w:spacing w:after="0" w:line="240" w:lineRule="auto"/>
        <w:jc w:val="both"/>
        <w:rPr>
          <w:rFonts w:ascii="Times New Roman" w:hAnsi="Times New Roman" w:cs="Times New Roman"/>
          <w:noProof/>
          <w:color w:val="000000" w:themeColor="text1"/>
        </w:rPr>
      </w:pPr>
      <w:bookmarkStart w:id="29" w:name="_ENREF_27"/>
      <w:r w:rsidRPr="00DD6DAA">
        <w:rPr>
          <w:rFonts w:ascii="Times New Roman" w:hAnsi="Times New Roman" w:cs="Times New Roman"/>
          <w:noProof/>
          <w:color w:val="000000" w:themeColor="text1"/>
        </w:rPr>
        <w:t>(46) Johns, J. W. C. The Absorption Spectrum of BO</w:t>
      </w:r>
      <w:r w:rsidRPr="00DD6DAA">
        <w:rPr>
          <w:rFonts w:ascii="Times New Roman" w:hAnsi="Times New Roman" w:cs="Times New Roman"/>
          <w:noProof/>
          <w:color w:val="000000" w:themeColor="text1"/>
          <w:vertAlign w:val="subscript"/>
        </w:rPr>
        <w:t>2</w:t>
      </w:r>
      <w:r w:rsidRPr="00DD6DAA">
        <w:rPr>
          <w:rFonts w:ascii="Times New Roman" w:hAnsi="Times New Roman" w:cs="Times New Roman"/>
          <w:noProof/>
          <w:color w:val="000000" w:themeColor="text1"/>
        </w:rPr>
        <w:t xml:space="preserve">. </w:t>
      </w:r>
      <w:r w:rsidRPr="00DD6DAA">
        <w:rPr>
          <w:rFonts w:ascii="Times New Roman" w:hAnsi="Times New Roman" w:cs="Times New Roman"/>
          <w:i/>
          <w:noProof/>
          <w:color w:val="000000" w:themeColor="text1"/>
        </w:rPr>
        <w:t xml:space="preserve">Can. J. Phys. </w:t>
      </w:r>
      <w:r w:rsidRPr="00DD6DAA">
        <w:rPr>
          <w:rFonts w:ascii="Times New Roman" w:hAnsi="Times New Roman" w:cs="Times New Roman"/>
          <w:b/>
          <w:noProof/>
          <w:color w:val="000000" w:themeColor="text1"/>
        </w:rPr>
        <w:t>1961</w:t>
      </w:r>
      <w:r w:rsidRPr="00DD6DAA">
        <w:rPr>
          <w:rFonts w:ascii="Times New Roman" w:hAnsi="Times New Roman" w:cs="Times New Roman"/>
          <w:noProof/>
          <w:color w:val="000000" w:themeColor="text1"/>
        </w:rPr>
        <w:t xml:space="preserve">, </w:t>
      </w:r>
      <w:r w:rsidRPr="00DD6DAA">
        <w:rPr>
          <w:rFonts w:ascii="Times New Roman" w:hAnsi="Times New Roman" w:cs="Times New Roman"/>
          <w:i/>
          <w:noProof/>
          <w:color w:val="000000" w:themeColor="text1"/>
        </w:rPr>
        <w:t>39</w:t>
      </w:r>
      <w:r w:rsidRPr="00DD6DAA">
        <w:rPr>
          <w:rFonts w:ascii="Times New Roman" w:hAnsi="Times New Roman" w:cs="Times New Roman"/>
          <w:noProof/>
          <w:color w:val="000000" w:themeColor="text1"/>
        </w:rPr>
        <w:t xml:space="preserve">, 1738-1768. </w:t>
      </w:r>
      <w:bookmarkEnd w:id="29"/>
    </w:p>
    <w:p w14:paraId="5C18B6A1" w14:textId="77777777" w:rsidR="006B311F" w:rsidRPr="00DD6DAA" w:rsidRDefault="006B311F" w:rsidP="006B311F">
      <w:pPr>
        <w:spacing w:after="0" w:line="240" w:lineRule="auto"/>
        <w:jc w:val="both"/>
        <w:rPr>
          <w:rFonts w:ascii="Times New Roman" w:hAnsi="Times New Roman" w:cs="Times New Roman"/>
          <w:noProof/>
          <w:color w:val="000000" w:themeColor="text1"/>
        </w:rPr>
      </w:pPr>
      <w:bookmarkStart w:id="30" w:name="_ENREF_28"/>
      <w:r w:rsidRPr="00DD6DAA">
        <w:rPr>
          <w:rFonts w:ascii="Times New Roman" w:hAnsi="Times New Roman" w:cs="Times New Roman"/>
          <w:noProof/>
          <w:color w:val="000000" w:themeColor="text1"/>
        </w:rPr>
        <w:t xml:space="preserve">(47) Baier, M. J.; McDonald, A. J.; Clements, K. A.; Goldenstein, C. S.; Son, S. F. High-Speed Multi-Spectral Imaging of the Hypergolic Ignition of Ammonia Borane. </w:t>
      </w:r>
      <w:r w:rsidRPr="00DD6DAA">
        <w:rPr>
          <w:rFonts w:ascii="Times New Roman" w:hAnsi="Times New Roman" w:cs="Times New Roman"/>
          <w:i/>
          <w:noProof/>
          <w:color w:val="000000" w:themeColor="text1"/>
        </w:rPr>
        <w:t xml:space="preserve">Proc. Combust. Inst. </w:t>
      </w:r>
      <w:r w:rsidRPr="00DD6DAA">
        <w:rPr>
          <w:rFonts w:ascii="Times New Roman" w:hAnsi="Times New Roman" w:cs="Times New Roman"/>
          <w:b/>
          <w:noProof/>
          <w:color w:val="000000" w:themeColor="text1"/>
        </w:rPr>
        <w:t>2021</w:t>
      </w:r>
      <w:r w:rsidRPr="00DD6DAA">
        <w:rPr>
          <w:rFonts w:ascii="Times New Roman" w:hAnsi="Times New Roman" w:cs="Times New Roman"/>
          <w:noProof/>
          <w:color w:val="000000" w:themeColor="text1"/>
        </w:rPr>
        <w:t xml:space="preserve">, </w:t>
      </w:r>
      <w:r w:rsidRPr="00DD6DAA">
        <w:rPr>
          <w:rFonts w:ascii="Times New Roman" w:hAnsi="Times New Roman" w:cs="Times New Roman"/>
          <w:i/>
          <w:noProof/>
          <w:color w:val="000000" w:themeColor="text1"/>
        </w:rPr>
        <w:t>38</w:t>
      </w:r>
      <w:r w:rsidRPr="00DD6DAA">
        <w:rPr>
          <w:rFonts w:ascii="Times New Roman" w:hAnsi="Times New Roman" w:cs="Times New Roman"/>
          <w:noProof/>
          <w:color w:val="000000" w:themeColor="text1"/>
        </w:rPr>
        <w:t>, 4433-4440.</w:t>
      </w:r>
      <w:bookmarkEnd w:id="30"/>
    </w:p>
    <w:p w14:paraId="3B231C73" w14:textId="6C7BAACC" w:rsidR="006B311F" w:rsidRPr="00DD6DAA" w:rsidRDefault="006B311F" w:rsidP="006B311F">
      <w:pPr>
        <w:spacing w:after="0" w:line="240" w:lineRule="auto"/>
        <w:jc w:val="both"/>
        <w:rPr>
          <w:rFonts w:ascii="Times New Roman" w:hAnsi="Times New Roman" w:cs="Times New Roman"/>
          <w:noProof/>
          <w:color w:val="000000" w:themeColor="text1"/>
        </w:rPr>
      </w:pPr>
      <w:bookmarkStart w:id="31" w:name="_ENREF_29"/>
      <w:r w:rsidRPr="00DD6DAA">
        <w:rPr>
          <w:rFonts w:ascii="Times New Roman" w:hAnsi="Times New Roman" w:cs="Times New Roman"/>
          <w:noProof/>
          <w:color w:val="000000" w:themeColor="text1"/>
        </w:rPr>
        <w:t xml:space="preserve">(48) </w:t>
      </w:r>
      <w:bookmarkStart w:id="32" w:name="_ENREF_30"/>
      <w:bookmarkEnd w:id="31"/>
      <w:r w:rsidRPr="00DD6DAA">
        <w:rPr>
          <w:rFonts w:ascii="Times New Roman" w:hAnsi="Times New Roman" w:cs="Times New Roman"/>
          <w:noProof/>
          <w:color w:val="000000" w:themeColor="text1"/>
        </w:rPr>
        <w:t xml:space="preserve">Kramida, A.; Ralchenko. Y.; Reader, J. and NIST ASD Team (2022). NIST Atomic Spectra Database (version 5.10), </w:t>
      </w:r>
      <w:r w:rsidRPr="00DD6DAA">
        <w:rPr>
          <w:rFonts w:ascii="Times New Roman" w:hAnsi="Times New Roman" w:cs="Times New Roman"/>
          <w:i/>
          <w:noProof/>
          <w:color w:val="000000" w:themeColor="text1"/>
        </w:rPr>
        <w:t xml:space="preserve">National Institute of Standards and Technology, Gaithersburg, MD. </w:t>
      </w:r>
      <w:r w:rsidRPr="00DD6DAA">
        <w:rPr>
          <w:rFonts w:ascii="Times New Roman" w:hAnsi="Times New Roman" w:cs="Times New Roman"/>
          <w:noProof/>
          <w:color w:val="000000" w:themeColor="text1"/>
        </w:rPr>
        <w:t>https://dx.doi.org/10.18434/T4W30F.</w:t>
      </w:r>
      <w:r w:rsidRPr="00DD6DAA">
        <w:rPr>
          <w:color w:val="000000" w:themeColor="text1"/>
        </w:rPr>
        <w:t xml:space="preserve"> </w:t>
      </w:r>
      <w:r w:rsidRPr="00DD6DAA">
        <w:rPr>
          <w:rFonts w:ascii="Times New Roman" w:hAnsi="Times New Roman" w:cs="Times New Roman"/>
          <w:noProof/>
          <w:color w:val="000000" w:themeColor="text1"/>
        </w:rPr>
        <w:t>(acccessed November</w:t>
      </w:r>
      <w:r w:rsidR="008913E8" w:rsidRPr="00DD6DAA">
        <w:rPr>
          <w:rFonts w:ascii="Times New Roman" w:hAnsi="Times New Roman" w:cs="Times New Roman"/>
          <w:noProof/>
          <w:color w:val="000000" w:themeColor="text1"/>
        </w:rPr>
        <w:t xml:space="preserve"> 4,</w:t>
      </w:r>
      <w:r w:rsidRPr="00DD6DAA">
        <w:rPr>
          <w:rFonts w:ascii="Times New Roman" w:hAnsi="Times New Roman" w:cs="Times New Roman"/>
          <w:noProof/>
          <w:color w:val="000000" w:themeColor="text1"/>
        </w:rPr>
        <w:t xml:space="preserve"> 2023). </w:t>
      </w:r>
    </w:p>
    <w:p w14:paraId="1A99D059" w14:textId="5F1BB5AC" w:rsidR="006B311F" w:rsidRPr="00DD6DAA" w:rsidRDefault="006B311F" w:rsidP="00A2299F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D6DAA">
        <w:rPr>
          <w:rFonts w:ascii="Times New Roman" w:hAnsi="Times New Roman" w:cs="Times New Roman"/>
          <w:noProof/>
          <w:color w:val="000000" w:themeColor="text1"/>
        </w:rPr>
        <w:t xml:space="preserve">(49) Dagaut, P.; Glarborg, P.; Alzueta, M. U. The Oxidation of Hydrogen Cyanide and Related Chemistry. </w:t>
      </w:r>
      <w:r w:rsidRPr="00DD6DAA">
        <w:rPr>
          <w:rFonts w:ascii="Times New Roman" w:hAnsi="Times New Roman" w:cs="Times New Roman"/>
          <w:i/>
          <w:noProof/>
          <w:color w:val="000000" w:themeColor="text1"/>
        </w:rPr>
        <w:t xml:space="preserve">Prog. Energy Combust. Sci. </w:t>
      </w:r>
      <w:r w:rsidRPr="00DD6DAA">
        <w:rPr>
          <w:rFonts w:ascii="Times New Roman" w:hAnsi="Times New Roman" w:cs="Times New Roman"/>
          <w:b/>
          <w:noProof/>
          <w:color w:val="000000" w:themeColor="text1"/>
        </w:rPr>
        <w:t>2008</w:t>
      </w:r>
      <w:r w:rsidRPr="00DD6DAA">
        <w:rPr>
          <w:rFonts w:ascii="Times New Roman" w:hAnsi="Times New Roman" w:cs="Times New Roman"/>
          <w:noProof/>
          <w:color w:val="000000" w:themeColor="text1"/>
        </w:rPr>
        <w:t xml:space="preserve">, </w:t>
      </w:r>
      <w:r w:rsidRPr="00DD6DAA">
        <w:rPr>
          <w:rFonts w:ascii="Times New Roman" w:hAnsi="Times New Roman" w:cs="Times New Roman"/>
          <w:i/>
          <w:noProof/>
          <w:color w:val="000000" w:themeColor="text1"/>
        </w:rPr>
        <w:t>34</w:t>
      </w:r>
      <w:r w:rsidRPr="00DD6DAA">
        <w:rPr>
          <w:rFonts w:ascii="Times New Roman" w:hAnsi="Times New Roman" w:cs="Times New Roman"/>
          <w:noProof/>
          <w:color w:val="000000" w:themeColor="text1"/>
        </w:rPr>
        <w:t>, 1-46.</w:t>
      </w:r>
      <w:bookmarkEnd w:id="32"/>
      <w:r w:rsidRPr="00DD6DAA">
        <w:rPr>
          <w:rFonts w:ascii="Times New Roman" w:hAnsi="Times New Roman" w:cs="Times New Roman"/>
          <w:color w:val="000000" w:themeColor="text1"/>
        </w:rPr>
        <w:fldChar w:fldCharType="end"/>
      </w:r>
      <w:r w:rsidRPr="00DD6DAA">
        <w:rPr>
          <w:rFonts w:ascii="Times New Roman" w:hAnsi="Times New Roman" w:cs="Times New Roman"/>
          <w:color w:val="000000" w:themeColor="text1"/>
        </w:rPr>
        <w:fldChar w:fldCharType="end"/>
      </w:r>
    </w:p>
    <w:sectPr w:rsidR="006B311F" w:rsidRPr="00DD6DAA" w:rsidSect="005605DF">
      <w:footerReference w:type="default" r:id="rId18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DF5BF87" w14:textId="77777777" w:rsidR="00F37F3B" w:rsidRDefault="00F37F3B" w:rsidP="00DF05CF">
      <w:pPr>
        <w:spacing w:after="0" w:line="240" w:lineRule="auto"/>
      </w:pPr>
      <w:r>
        <w:separator/>
      </w:r>
    </w:p>
  </w:endnote>
  <w:endnote w:type="continuationSeparator" w:id="0">
    <w:p w14:paraId="3FE81B66" w14:textId="77777777" w:rsidR="00F37F3B" w:rsidRDefault="00F37F3B" w:rsidP="00DF05C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IDFont+F3">
    <w:altName w:val="Times New Roman"/>
    <w:charset w:val="01"/>
    <w:family w:val="roman"/>
    <w:pitch w:val="variable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470810939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7FE04C79" w14:textId="1DA28C0D" w:rsidR="00361F1B" w:rsidRDefault="00361F1B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DD6DAA">
          <w:rPr>
            <w:noProof/>
          </w:rPr>
          <w:t>18</w:t>
        </w:r>
        <w:r>
          <w:rPr>
            <w:noProof/>
          </w:rPr>
          <w:fldChar w:fldCharType="end"/>
        </w:r>
      </w:p>
    </w:sdtContent>
  </w:sdt>
  <w:p w14:paraId="5AE2C3A1" w14:textId="77777777" w:rsidR="00361F1B" w:rsidRDefault="00361F1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334EFCA" w14:textId="77777777" w:rsidR="00F37F3B" w:rsidRDefault="00F37F3B" w:rsidP="00DF05CF">
      <w:pPr>
        <w:spacing w:after="0" w:line="240" w:lineRule="auto"/>
      </w:pPr>
      <w:r>
        <w:separator/>
      </w:r>
    </w:p>
  </w:footnote>
  <w:footnote w:type="continuationSeparator" w:id="0">
    <w:p w14:paraId="0A67C5DD" w14:textId="77777777" w:rsidR="00F37F3B" w:rsidRDefault="00F37F3B" w:rsidP="00DF05C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53A6BA4"/>
    <w:multiLevelType w:val="hybridMultilevel"/>
    <w:tmpl w:val="8A4E37B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19400A9"/>
    <w:multiLevelType w:val="multilevel"/>
    <w:tmpl w:val="CFD2669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" w15:restartNumberingAfterBreak="0">
    <w:nsid w:val="61536E3B"/>
    <w:multiLevelType w:val="hybridMultilevel"/>
    <w:tmpl w:val="23F6EC0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29D52A2"/>
    <w:multiLevelType w:val="hybridMultilevel"/>
    <w:tmpl w:val="DF86ACD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EN.InstantFormat" w:val="&lt;ENInstantFormat&gt;&lt;Enabled&gt;1&lt;/Enabled&gt;&lt;ScanUnformatted&gt;1&lt;/ScanUnformatted&gt;&lt;ScanChanges&gt;1&lt;/ScanChanges&gt;&lt;Suspended&gt;0&lt;/Suspended&gt;&lt;/ENInstantFormat&gt;"/>
    <w:docVar w:name="EN.Layout" w:val="&lt;ENLayout&gt;&lt;Style&gt;ACS2&lt;/Style&gt;&lt;LeftDelim&gt;{&lt;/LeftDelim&gt;&lt;RightDelim&gt;}&lt;/RightDelim&gt;&lt;FontName&gt;Calibri&lt;/FontName&gt;&lt;FontSize&gt;11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1&lt;/HyperlinksEnabled&gt;&lt;HyperlinksVisible&gt;0&lt;/HyperlinksVisible&gt;&lt;/ENLayout&gt;"/>
    <w:docVar w:name="EN.Libraries" w:val="&lt;Libraries&gt;&lt;item db-id=&quot;zsvfdw0xordt5qerxp85t2acsaev0pepzaws&quot;&gt;ref WFNA new&lt;record-ids&gt;&lt;item&gt;17&lt;/item&gt;&lt;item&gt;18&lt;/item&gt;&lt;item&gt;20&lt;/item&gt;&lt;item&gt;21&lt;/item&gt;&lt;item&gt;23&lt;/item&gt;&lt;item&gt;25&lt;/item&gt;&lt;item&gt;27&lt;/item&gt;&lt;item&gt;28&lt;/item&gt;&lt;item&gt;29&lt;/item&gt;&lt;item&gt;30&lt;/item&gt;&lt;item&gt;31&lt;/item&gt;&lt;item&gt;32&lt;/item&gt;&lt;item&gt;34&lt;/item&gt;&lt;item&gt;42&lt;/item&gt;&lt;item&gt;43&lt;/item&gt;&lt;item&gt;45&lt;/item&gt;&lt;item&gt;48&lt;/item&gt;&lt;item&gt;49&lt;/item&gt;&lt;item&gt;57&lt;/item&gt;&lt;item&gt;64&lt;/item&gt;&lt;item&gt;65&lt;/item&gt;&lt;item&gt;66&lt;/item&gt;&lt;item&gt;67&lt;/item&gt;&lt;item&gt;68&lt;/item&gt;&lt;item&gt;69&lt;/item&gt;&lt;item&gt;70&lt;/item&gt;&lt;item&gt;71&lt;/item&gt;&lt;item&gt;85&lt;/item&gt;&lt;item&gt;86&lt;/item&gt;&lt;item&gt;87&lt;/item&gt;&lt;item&gt;89&lt;/item&gt;&lt;item&gt;90&lt;/item&gt;&lt;item&gt;91&lt;/item&gt;&lt;item&gt;92&lt;/item&gt;&lt;item&gt;93&lt;/item&gt;&lt;item&gt;94&lt;/item&gt;&lt;item&gt;99&lt;/item&gt;&lt;item&gt;100&lt;/item&gt;&lt;item&gt;101&lt;/item&gt;&lt;item&gt;102&lt;/item&gt;&lt;item&gt;103&lt;/item&gt;&lt;item&gt;104&lt;/item&gt;&lt;item&gt;105&lt;/item&gt;&lt;item&gt;106&lt;/item&gt;&lt;item&gt;107&lt;/item&gt;&lt;item&gt;108&lt;/item&gt;&lt;item&gt;109&lt;/item&gt;&lt;item&gt;110&lt;/item&gt;&lt;item&gt;111&lt;/item&gt;&lt;/record-ids&gt;&lt;/item&gt;&lt;/Libraries&gt;"/>
  </w:docVars>
  <w:rsids>
    <w:rsidRoot w:val="00280F66"/>
    <w:rsid w:val="00000C15"/>
    <w:rsid w:val="00000F98"/>
    <w:rsid w:val="0000157D"/>
    <w:rsid w:val="000015A7"/>
    <w:rsid w:val="00003EDF"/>
    <w:rsid w:val="00004D02"/>
    <w:rsid w:val="00005017"/>
    <w:rsid w:val="00005DC0"/>
    <w:rsid w:val="000069B3"/>
    <w:rsid w:val="000073E1"/>
    <w:rsid w:val="000076E0"/>
    <w:rsid w:val="00011CAD"/>
    <w:rsid w:val="00012441"/>
    <w:rsid w:val="00012E1D"/>
    <w:rsid w:val="0001342D"/>
    <w:rsid w:val="00013CB7"/>
    <w:rsid w:val="00014C2C"/>
    <w:rsid w:val="000156F9"/>
    <w:rsid w:val="00016021"/>
    <w:rsid w:val="000169CE"/>
    <w:rsid w:val="00017879"/>
    <w:rsid w:val="00017D01"/>
    <w:rsid w:val="00017D95"/>
    <w:rsid w:val="000315D9"/>
    <w:rsid w:val="00031852"/>
    <w:rsid w:val="000327E1"/>
    <w:rsid w:val="0003425F"/>
    <w:rsid w:val="000346D7"/>
    <w:rsid w:val="00036046"/>
    <w:rsid w:val="00036F7C"/>
    <w:rsid w:val="000431CF"/>
    <w:rsid w:val="00047CF4"/>
    <w:rsid w:val="00047F17"/>
    <w:rsid w:val="00050ADC"/>
    <w:rsid w:val="00051307"/>
    <w:rsid w:val="000513AC"/>
    <w:rsid w:val="000530E8"/>
    <w:rsid w:val="0005329A"/>
    <w:rsid w:val="00053AE6"/>
    <w:rsid w:val="000545F9"/>
    <w:rsid w:val="00054FEA"/>
    <w:rsid w:val="00055E4A"/>
    <w:rsid w:val="00062B2F"/>
    <w:rsid w:val="00062B79"/>
    <w:rsid w:val="00062C76"/>
    <w:rsid w:val="00066A1A"/>
    <w:rsid w:val="0006721D"/>
    <w:rsid w:val="00071430"/>
    <w:rsid w:val="0007153D"/>
    <w:rsid w:val="000720BF"/>
    <w:rsid w:val="0007262F"/>
    <w:rsid w:val="00072D4F"/>
    <w:rsid w:val="000739B2"/>
    <w:rsid w:val="000751EA"/>
    <w:rsid w:val="0007542B"/>
    <w:rsid w:val="0007648D"/>
    <w:rsid w:val="0007750F"/>
    <w:rsid w:val="00081714"/>
    <w:rsid w:val="000845CE"/>
    <w:rsid w:val="00084EB6"/>
    <w:rsid w:val="00086C6D"/>
    <w:rsid w:val="00087E91"/>
    <w:rsid w:val="00087FBE"/>
    <w:rsid w:val="000914A9"/>
    <w:rsid w:val="0009284E"/>
    <w:rsid w:val="00092F96"/>
    <w:rsid w:val="00094641"/>
    <w:rsid w:val="000A2CC9"/>
    <w:rsid w:val="000A2DB0"/>
    <w:rsid w:val="000A3CB1"/>
    <w:rsid w:val="000A445E"/>
    <w:rsid w:val="000A4F98"/>
    <w:rsid w:val="000A70FD"/>
    <w:rsid w:val="000A7645"/>
    <w:rsid w:val="000A79F3"/>
    <w:rsid w:val="000A7B43"/>
    <w:rsid w:val="000A7CC0"/>
    <w:rsid w:val="000B0253"/>
    <w:rsid w:val="000B1E9D"/>
    <w:rsid w:val="000B3AE2"/>
    <w:rsid w:val="000B47E7"/>
    <w:rsid w:val="000B674E"/>
    <w:rsid w:val="000B6DA9"/>
    <w:rsid w:val="000B73D9"/>
    <w:rsid w:val="000B7E87"/>
    <w:rsid w:val="000C0280"/>
    <w:rsid w:val="000C09AB"/>
    <w:rsid w:val="000C0BF3"/>
    <w:rsid w:val="000C1165"/>
    <w:rsid w:val="000C2153"/>
    <w:rsid w:val="000C40D8"/>
    <w:rsid w:val="000C71F4"/>
    <w:rsid w:val="000C7EA4"/>
    <w:rsid w:val="000C7F1D"/>
    <w:rsid w:val="000D4985"/>
    <w:rsid w:val="000D4FC4"/>
    <w:rsid w:val="000E02A0"/>
    <w:rsid w:val="000E1AEF"/>
    <w:rsid w:val="000E23BB"/>
    <w:rsid w:val="000E2DBA"/>
    <w:rsid w:val="000E6F26"/>
    <w:rsid w:val="000F1F82"/>
    <w:rsid w:val="000F2213"/>
    <w:rsid w:val="000F37E2"/>
    <w:rsid w:val="000F3803"/>
    <w:rsid w:val="000F3C5F"/>
    <w:rsid w:val="000F45F3"/>
    <w:rsid w:val="000F4634"/>
    <w:rsid w:val="000F48A7"/>
    <w:rsid w:val="000F5DE1"/>
    <w:rsid w:val="000F746A"/>
    <w:rsid w:val="0010059A"/>
    <w:rsid w:val="00101E13"/>
    <w:rsid w:val="00102168"/>
    <w:rsid w:val="001021E1"/>
    <w:rsid w:val="00102D36"/>
    <w:rsid w:val="0010365F"/>
    <w:rsid w:val="0010451C"/>
    <w:rsid w:val="00104590"/>
    <w:rsid w:val="00110E4C"/>
    <w:rsid w:val="001111F8"/>
    <w:rsid w:val="0011150B"/>
    <w:rsid w:val="00111E41"/>
    <w:rsid w:val="00112F54"/>
    <w:rsid w:val="00114E0D"/>
    <w:rsid w:val="001158E9"/>
    <w:rsid w:val="00115A73"/>
    <w:rsid w:val="00115CEB"/>
    <w:rsid w:val="00117635"/>
    <w:rsid w:val="00122540"/>
    <w:rsid w:val="00126621"/>
    <w:rsid w:val="00131919"/>
    <w:rsid w:val="0013330D"/>
    <w:rsid w:val="00133B25"/>
    <w:rsid w:val="00134004"/>
    <w:rsid w:val="00141FF1"/>
    <w:rsid w:val="001435CE"/>
    <w:rsid w:val="0014410C"/>
    <w:rsid w:val="00150C61"/>
    <w:rsid w:val="0015127C"/>
    <w:rsid w:val="00151DA0"/>
    <w:rsid w:val="00151DD2"/>
    <w:rsid w:val="001527F2"/>
    <w:rsid w:val="001537DB"/>
    <w:rsid w:val="00153E7F"/>
    <w:rsid w:val="0016117C"/>
    <w:rsid w:val="00162416"/>
    <w:rsid w:val="00163BB3"/>
    <w:rsid w:val="00164991"/>
    <w:rsid w:val="00167847"/>
    <w:rsid w:val="001678AA"/>
    <w:rsid w:val="00167BCB"/>
    <w:rsid w:val="00167D92"/>
    <w:rsid w:val="00171BBC"/>
    <w:rsid w:val="0017201B"/>
    <w:rsid w:val="00173FDC"/>
    <w:rsid w:val="00177174"/>
    <w:rsid w:val="00177B34"/>
    <w:rsid w:val="0018648D"/>
    <w:rsid w:val="0018692A"/>
    <w:rsid w:val="0019029E"/>
    <w:rsid w:val="0019086F"/>
    <w:rsid w:val="00191324"/>
    <w:rsid w:val="00191BC4"/>
    <w:rsid w:val="00192975"/>
    <w:rsid w:val="00193081"/>
    <w:rsid w:val="001A06CD"/>
    <w:rsid w:val="001A1037"/>
    <w:rsid w:val="001A1DEB"/>
    <w:rsid w:val="001A2787"/>
    <w:rsid w:val="001A4D3C"/>
    <w:rsid w:val="001A54CF"/>
    <w:rsid w:val="001A58A2"/>
    <w:rsid w:val="001B0932"/>
    <w:rsid w:val="001B10DB"/>
    <w:rsid w:val="001B1146"/>
    <w:rsid w:val="001B12B3"/>
    <w:rsid w:val="001B2048"/>
    <w:rsid w:val="001B4A19"/>
    <w:rsid w:val="001B5441"/>
    <w:rsid w:val="001B552F"/>
    <w:rsid w:val="001C05CC"/>
    <w:rsid w:val="001C0938"/>
    <w:rsid w:val="001C1296"/>
    <w:rsid w:val="001C192D"/>
    <w:rsid w:val="001C2931"/>
    <w:rsid w:val="001C2A4D"/>
    <w:rsid w:val="001C2FB3"/>
    <w:rsid w:val="001C310F"/>
    <w:rsid w:val="001C380E"/>
    <w:rsid w:val="001C4182"/>
    <w:rsid w:val="001C64FC"/>
    <w:rsid w:val="001C74EB"/>
    <w:rsid w:val="001D0DF5"/>
    <w:rsid w:val="001D293A"/>
    <w:rsid w:val="001D2BF7"/>
    <w:rsid w:val="001D4708"/>
    <w:rsid w:val="001D5E7E"/>
    <w:rsid w:val="001D78C8"/>
    <w:rsid w:val="001E0011"/>
    <w:rsid w:val="001E0BDE"/>
    <w:rsid w:val="001E1F86"/>
    <w:rsid w:val="001E2207"/>
    <w:rsid w:val="001E2E2E"/>
    <w:rsid w:val="001E5AB2"/>
    <w:rsid w:val="001E649C"/>
    <w:rsid w:val="001E75A6"/>
    <w:rsid w:val="001E75AB"/>
    <w:rsid w:val="001F08A5"/>
    <w:rsid w:val="001F1B70"/>
    <w:rsid w:val="001F54D2"/>
    <w:rsid w:val="001F554F"/>
    <w:rsid w:val="00200C28"/>
    <w:rsid w:val="00202163"/>
    <w:rsid w:val="0020243F"/>
    <w:rsid w:val="00202810"/>
    <w:rsid w:val="00202FEF"/>
    <w:rsid w:val="002038BF"/>
    <w:rsid w:val="0020399A"/>
    <w:rsid w:val="002051C4"/>
    <w:rsid w:val="0021745C"/>
    <w:rsid w:val="0021774D"/>
    <w:rsid w:val="0021779F"/>
    <w:rsid w:val="00217C5C"/>
    <w:rsid w:val="00220385"/>
    <w:rsid w:val="002243B0"/>
    <w:rsid w:val="002249E7"/>
    <w:rsid w:val="00227954"/>
    <w:rsid w:val="00230889"/>
    <w:rsid w:val="00230BE6"/>
    <w:rsid w:val="0023156B"/>
    <w:rsid w:val="00232C66"/>
    <w:rsid w:val="002348C2"/>
    <w:rsid w:val="0023681A"/>
    <w:rsid w:val="00240E0F"/>
    <w:rsid w:val="00241379"/>
    <w:rsid w:val="002413FC"/>
    <w:rsid w:val="00241F46"/>
    <w:rsid w:val="0024360F"/>
    <w:rsid w:val="00244338"/>
    <w:rsid w:val="00245102"/>
    <w:rsid w:val="00245AF4"/>
    <w:rsid w:val="002506D8"/>
    <w:rsid w:val="00254E5E"/>
    <w:rsid w:val="00256270"/>
    <w:rsid w:val="00260924"/>
    <w:rsid w:val="002615E1"/>
    <w:rsid w:val="00262073"/>
    <w:rsid w:val="00262F7C"/>
    <w:rsid w:val="00264A22"/>
    <w:rsid w:val="00265260"/>
    <w:rsid w:val="00265752"/>
    <w:rsid w:val="00266715"/>
    <w:rsid w:val="002730F9"/>
    <w:rsid w:val="00274E6C"/>
    <w:rsid w:val="00275763"/>
    <w:rsid w:val="002759FB"/>
    <w:rsid w:val="002767D0"/>
    <w:rsid w:val="00280F66"/>
    <w:rsid w:val="002820DC"/>
    <w:rsid w:val="00282488"/>
    <w:rsid w:val="0028515B"/>
    <w:rsid w:val="0028557F"/>
    <w:rsid w:val="00292605"/>
    <w:rsid w:val="00292846"/>
    <w:rsid w:val="0029358C"/>
    <w:rsid w:val="00294B2C"/>
    <w:rsid w:val="00297844"/>
    <w:rsid w:val="00297861"/>
    <w:rsid w:val="002A05AB"/>
    <w:rsid w:val="002A0E05"/>
    <w:rsid w:val="002A1C2B"/>
    <w:rsid w:val="002A253D"/>
    <w:rsid w:val="002A4913"/>
    <w:rsid w:val="002A75DD"/>
    <w:rsid w:val="002B2390"/>
    <w:rsid w:val="002B3137"/>
    <w:rsid w:val="002B4941"/>
    <w:rsid w:val="002B4967"/>
    <w:rsid w:val="002B4EF6"/>
    <w:rsid w:val="002B52AE"/>
    <w:rsid w:val="002B7344"/>
    <w:rsid w:val="002C0905"/>
    <w:rsid w:val="002C4A4C"/>
    <w:rsid w:val="002C7C95"/>
    <w:rsid w:val="002D280C"/>
    <w:rsid w:val="002D3779"/>
    <w:rsid w:val="002D49EC"/>
    <w:rsid w:val="002D500A"/>
    <w:rsid w:val="002D74FD"/>
    <w:rsid w:val="002D780F"/>
    <w:rsid w:val="002D78CC"/>
    <w:rsid w:val="002E4088"/>
    <w:rsid w:val="002E45C7"/>
    <w:rsid w:val="002E6004"/>
    <w:rsid w:val="002E7027"/>
    <w:rsid w:val="002E7487"/>
    <w:rsid w:val="002E784F"/>
    <w:rsid w:val="002F12B7"/>
    <w:rsid w:val="002F7B1C"/>
    <w:rsid w:val="0030299B"/>
    <w:rsid w:val="00303112"/>
    <w:rsid w:val="00307273"/>
    <w:rsid w:val="003077BE"/>
    <w:rsid w:val="003108DA"/>
    <w:rsid w:val="00310AEA"/>
    <w:rsid w:val="00315184"/>
    <w:rsid w:val="00316847"/>
    <w:rsid w:val="003169C3"/>
    <w:rsid w:val="00316F9F"/>
    <w:rsid w:val="00317D41"/>
    <w:rsid w:val="003230EC"/>
    <w:rsid w:val="00323254"/>
    <w:rsid w:val="00323A4B"/>
    <w:rsid w:val="00324E45"/>
    <w:rsid w:val="00325838"/>
    <w:rsid w:val="003272BC"/>
    <w:rsid w:val="00327690"/>
    <w:rsid w:val="00327F5B"/>
    <w:rsid w:val="00327FDE"/>
    <w:rsid w:val="00330021"/>
    <w:rsid w:val="00330A5F"/>
    <w:rsid w:val="0033141D"/>
    <w:rsid w:val="003319D6"/>
    <w:rsid w:val="00333D03"/>
    <w:rsid w:val="00334B01"/>
    <w:rsid w:val="00335147"/>
    <w:rsid w:val="00335844"/>
    <w:rsid w:val="00336FEB"/>
    <w:rsid w:val="00337980"/>
    <w:rsid w:val="00337FAF"/>
    <w:rsid w:val="00341B01"/>
    <w:rsid w:val="00341BDA"/>
    <w:rsid w:val="003452EE"/>
    <w:rsid w:val="003466BA"/>
    <w:rsid w:val="0034766C"/>
    <w:rsid w:val="00347F9F"/>
    <w:rsid w:val="00350CB9"/>
    <w:rsid w:val="00351551"/>
    <w:rsid w:val="00356157"/>
    <w:rsid w:val="003576B2"/>
    <w:rsid w:val="00361B8C"/>
    <w:rsid w:val="00361F1B"/>
    <w:rsid w:val="0036226B"/>
    <w:rsid w:val="00362CE8"/>
    <w:rsid w:val="003637EE"/>
    <w:rsid w:val="00363BC9"/>
    <w:rsid w:val="003642F0"/>
    <w:rsid w:val="00365611"/>
    <w:rsid w:val="00366170"/>
    <w:rsid w:val="00366E6E"/>
    <w:rsid w:val="00367F05"/>
    <w:rsid w:val="00370203"/>
    <w:rsid w:val="00370BE5"/>
    <w:rsid w:val="00374C0D"/>
    <w:rsid w:val="0037739C"/>
    <w:rsid w:val="0037784B"/>
    <w:rsid w:val="003808A6"/>
    <w:rsid w:val="0038194D"/>
    <w:rsid w:val="003826E8"/>
    <w:rsid w:val="003836D8"/>
    <w:rsid w:val="00383826"/>
    <w:rsid w:val="003845EF"/>
    <w:rsid w:val="00384935"/>
    <w:rsid w:val="00384A89"/>
    <w:rsid w:val="00384B35"/>
    <w:rsid w:val="00386267"/>
    <w:rsid w:val="003925C3"/>
    <w:rsid w:val="00392C15"/>
    <w:rsid w:val="00393582"/>
    <w:rsid w:val="00394A9C"/>
    <w:rsid w:val="0039544A"/>
    <w:rsid w:val="00395685"/>
    <w:rsid w:val="003968F8"/>
    <w:rsid w:val="0039738B"/>
    <w:rsid w:val="0039775F"/>
    <w:rsid w:val="003A19CF"/>
    <w:rsid w:val="003A1D8B"/>
    <w:rsid w:val="003A2E1A"/>
    <w:rsid w:val="003A31E3"/>
    <w:rsid w:val="003A42A4"/>
    <w:rsid w:val="003A48E6"/>
    <w:rsid w:val="003A50DD"/>
    <w:rsid w:val="003B02CE"/>
    <w:rsid w:val="003B18E1"/>
    <w:rsid w:val="003B3C31"/>
    <w:rsid w:val="003B57FB"/>
    <w:rsid w:val="003B6FD6"/>
    <w:rsid w:val="003B7167"/>
    <w:rsid w:val="003B764F"/>
    <w:rsid w:val="003C07FA"/>
    <w:rsid w:val="003C0918"/>
    <w:rsid w:val="003C5759"/>
    <w:rsid w:val="003C67C6"/>
    <w:rsid w:val="003D0522"/>
    <w:rsid w:val="003D0A32"/>
    <w:rsid w:val="003D0C78"/>
    <w:rsid w:val="003D25C8"/>
    <w:rsid w:val="003D3550"/>
    <w:rsid w:val="003D3588"/>
    <w:rsid w:val="003D4D92"/>
    <w:rsid w:val="003D6ED4"/>
    <w:rsid w:val="003E06B0"/>
    <w:rsid w:val="003E1704"/>
    <w:rsid w:val="003E2658"/>
    <w:rsid w:val="003E2DB9"/>
    <w:rsid w:val="003E4598"/>
    <w:rsid w:val="003E46E0"/>
    <w:rsid w:val="003E7C49"/>
    <w:rsid w:val="003F0190"/>
    <w:rsid w:val="003F04AF"/>
    <w:rsid w:val="003F1438"/>
    <w:rsid w:val="003F2DF2"/>
    <w:rsid w:val="003F3108"/>
    <w:rsid w:val="003F3BA1"/>
    <w:rsid w:val="003F461B"/>
    <w:rsid w:val="0040026A"/>
    <w:rsid w:val="00401809"/>
    <w:rsid w:val="00402145"/>
    <w:rsid w:val="004023F8"/>
    <w:rsid w:val="004028C2"/>
    <w:rsid w:val="00403353"/>
    <w:rsid w:val="00403A97"/>
    <w:rsid w:val="00404104"/>
    <w:rsid w:val="0041003F"/>
    <w:rsid w:val="004100C8"/>
    <w:rsid w:val="00410CF5"/>
    <w:rsid w:val="00412320"/>
    <w:rsid w:val="0041316E"/>
    <w:rsid w:val="00413B0B"/>
    <w:rsid w:val="00414659"/>
    <w:rsid w:val="00414D13"/>
    <w:rsid w:val="00415053"/>
    <w:rsid w:val="004154DD"/>
    <w:rsid w:val="00415532"/>
    <w:rsid w:val="00417E76"/>
    <w:rsid w:val="00420B7E"/>
    <w:rsid w:val="00421A5F"/>
    <w:rsid w:val="00425FC4"/>
    <w:rsid w:val="00426570"/>
    <w:rsid w:val="0043140E"/>
    <w:rsid w:val="004320B1"/>
    <w:rsid w:val="00432171"/>
    <w:rsid w:val="004329D5"/>
    <w:rsid w:val="0043382C"/>
    <w:rsid w:val="0043751E"/>
    <w:rsid w:val="00441787"/>
    <w:rsid w:val="00442E0D"/>
    <w:rsid w:val="00443FE1"/>
    <w:rsid w:val="00445B91"/>
    <w:rsid w:val="00445DFA"/>
    <w:rsid w:val="004463EC"/>
    <w:rsid w:val="00446994"/>
    <w:rsid w:val="00446B9A"/>
    <w:rsid w:val="004512FF"/>
    <w:rsid w:val="00452317"/>
    <w:rsid w:val="00452C85"/>
    <w:rsid w:val="00454115"/>
    <w:rsid w:val="00454402"/>
    <w:rsid w:val="00455F61"/>
    <w:rsid w:val="004622FA"/>
    <w:rsid w:val="004627CB"/>
    <w:rsid w:val="00462AB1"/>
    <w:rsid w:val="00464B9E"/>
    <w:rsid w:val="00464D59"/>
    <w:rsid w:val="004658BC"/>
    <w:rsid w:val="0047043A"/>
    <w:rsid w:val="004713C6"/>
    <w:rsid w:val="00476539"/>
    <w:rsid w:val="00480339"/>
    <w:rsid w:val="00480ECA"/>
    <w:rsid w:val="004812A6"/>
    <w:rsid w:val="00481BDF"/>
    <w:rsid w:val="0048402E"/>
    <w:rsid w:val="00484146"/>
    <w:rsid w:val="0048677C"/>
    <w:rsid w:val="00486C6F"/>
    <w:rsid w:val="0048766A"/>
    <w:rsid w:val="00490664"/>
    <w:rsid w:val="00491704"/>
    <w:rsid w:val="004924DA"/>
    <w:rsid w:val="004947E2"/>
    <w:rsid w:val="00494EF3"/>
    <w:rsid w:val="0049611A"/>
    <w:rsid w:val="00496626"/>
    <w:rsid w:val="00497E87"/>
    <w:rsid w:val="004A02A1"/>
    <w:rsid w:val="004A39E6"/>
    <w:rsid w:val="004A3D59"/>
    <w:rsid w:val="004A4415"/>
    <w:rsid w:val="004A5144"/>
    <w:rsid w:val="004A7300"/>
    <w:rsid w:val="004B017C"/>
    <w:rsid w:val="004B0454"/>
    <w:rsid w:val="004B3E21"/>
    <w:rsid w:val="004B4132"/>
    <w:rsid w:val="004B4F10"/>
    <w:rsid w:val="004B654A"/>
    <w:rsid w:val="004B6DBE"/>
    <w:rsid w:val="004B748D"/>
    <w:rsid w:val="004B7AAA"/>
    <w:rsid w:val="004C0124"/>
    <w:rsid w:val="004C07C0"/>
    <w:rsid w:val="004C09A8"/>
    <w:rsid w:val="004C2B42"/>
    <w:rsid w:val="004C2B7F"/>
    <w:rsid w:val="004C35DA"/>
    <w:rsid w:val="004C4818"/>
    <w:rsid w:val="004C5704"/>
    <w:rsid w:val="004C6FCF"/>
    <w:rsid w:val="004C6FF9"/>
    <w:rsid w:val="004C78AB"/>
    <w:rsid w:val="004C7E15"/>
    <w:rsid w:val="004D104B"/>
    <w:rsid w:val="004D199E"/>
    <w:rsid w:val="004D1F7B"/>
    <w:rsid w:val="004D533E"/>
    <w:rsid w:val="004D5E34"/>
    <w:rsid w:val="004D65C7"/>
    <w:rsid w:val="004D698A"/>
    <w:rsid w:val="004D6D1C"/>
    <w:rsid w:val="004D7E31"/>
    <w:rsid w:val="004E26A7"/>
    <w:rsid w:val="004E324A"/>
    <w:rsid w:val="004E7B6A"/>
    <w:rsid w:val="004E7DA1"/>
    <w:rsid w:val="004E7F9B"/>
    <w:rsid w:val="004F3EE2"/>
    <w:rsid w:val="004F45C0"/>
    <w:rsid w:val="004F46CA"/>
    <w:rsid w:val="004F4951"/>
    <w:rsid w:val="004F5A81"/>
    <w:rsid w:val="004F6324"/>
    <w:rsid w:val="0050046D"/>
    <w:rsid w:val="00500E4F"/>
    <w:rsid w:val="00503E29"/>
    <w:rsid w:val="005046E2"/>
    <w:rsid w:val="00507C91"/>
    <w:rsid w:val="00510791"/>
    <w:rsid w:val="0051127E"/>
    <w:rsid w:val="0051153A"/>
    <w:rsid w:val="00514594"/>
    <w:rsid w:val="005145CF"/>
    <w:rsid w:val="0051534F"/>
    <w:rsid w:val="00515C8B"/>
    <w:rsid w:val="005160D3"/>
    <w:rsid w:val="00517AF8"/>
    <w:rsid w:val="00517FB2"/>
    <w:rsid w:val="00520145"/>
    <w:rsid w:val="005203E6"/>
    <w:rsid w:val="0052204F"/>
    <w:rsid w:val="0052242C"/>
    <w:rsid w:val="00522A30"/>
    <w:rsid w:val="00522BBB"/>
    <w:rsid w:val="00522C72"/>
    <w:rsid w:val="00522D10"/>
    <w:rsid w:val="0052486F"/>
    <w:rsid w:val="00526223"/>
    <w:rsid w:val="005271F7"/>
    <w:rsid w:val="00527A0B"/>
    <w:rsid w:val="0053184F"/>
    <w:rsid w:val="00531A4D"/>
    <w:rsid w:val="00534D31"/>
    <w:rsid w:val="00535A4E"/>
    <w:rsid w:val="00536BB2"/>
    <w:rsid w:val="00541365"/>
    <w:rsid w:val="00542214"/>
    <w:rsid w:val="0054326F"/>
    <w:rsid w:val="0054385C"/>
    <w:rsid w:val="00544382"/>
    <w:rsid w:val="005443F2"/>
    <w:rsid w:val="0054444D"/>
    <w:rsid w:val="00545669"/>
    <w:rsid w:val="005459B9"/>
    <w:rsid w:val="00554162"/>
    <w:rsid w:val="00555330"/>
    <w:rsid w:val="005554C3"/>
    <w:rsid w:val="00555F3B"/>
    <w:rsid w:val="0055784B"/>
    <w:rsid w:val="005605DF"/>
    <w:rsid w:val="005612EA"/>
    <w:rsid w:val="00561D96"/>
    <w:rsid w:val="00562127"/>
    <w:rsid w:val="00562653"/>
    <w:rsid w:val="00562A14"/>
    <w:rsid w:val="00564184"/>
    <w:rsid w:val="005658B5"/>
    <w:rsid w:val="005658E4"/>
    <w:rsid w:val="00565D8C"/>
    <w:rsid w:val="00565DC0"/>
    <w:rsid w:val="005671C8"/>
    <w:rsid w:val="00570C83"/>
    <w:rsid w:val="0057135C"/>
    <w:rsid w:val="005716B2"/>
    <w:rsid w:val="0057380C"/>
    <w:rsid w:val="00573A3A"/>
    <w:rsid w:val="005749DB"/>
    <w:rsid w:val="00574A25"/>
    <w:rsid w:val="00575D62"/>
    <w:rsid w:val="00575F94"/>
    <w:rsid w:val="00580E0E"/>
    <w:rsid w:val="0058184C"/>
    <w:rsid w:val="00583294"/>
    <w:rsid w:val="00584E13"/>
    <w:rsid w:val="005850FD"/>
    <w:rsid w:val="005863B1"/>
    <w:rsid w:val="00587F78"/>
    <w:rsid w:val="005905A5"/>
    <w:rsid w:val="00590DDE"/>
    <w:rsid w:val="005910CD"/>
    <w:rsid w:val="00593A65"/>
    <w:rsid w:val="0059426A"/>
    <w:rsid w:val="00594B02"/>
    <w:rsid w:val="00596D6F"/>
    <w:rsid w:val="00597B6E"/>
    <w:rsid w:val="005A0E4E"/>
    <w:rsid w:val="005A1E59"/>
    <w:rsid w:val="005A43F4"/>
    <w:rsid w:val="005A4558"/>
    <w:rsid w:val="005A64A5"/>
    <w:rsid w:val="005A689A"/>
    <w:rsid w:val="005A6A75"/>
    <w:rsid w:val="005A72B9"/>
    <w:rsid w:val="005A7F0D"/>
    <w:rsid w:val="005B2F3F"/>
    <w:rsid w:val="005B3886"/>
    <w:rsid w:val="005B52E7"/>
    <w:rsid w:val="005B70B7"/>
    <w:rsid w:val="005B747D"/>
    <w:rsid w:val="005B74DB"/>
    <w:rsid w:val="005B7AC6"/>
    <w:rsid w:val="005C189C"/>
    <w:rsid w:val="005C5CD8"/>
    <w:rsid w:val="005C66BE"/>
    <w:rsid w:val="005C6F0A"/>
    <w:rsid w:val="005D054B"/>
    <w:rsid w:val="005D11AD"/>
    <w:rsid w:val="005D311F"/>
    <w:rsid w:val="005D4402"/>
    <w:rsid w:val="005D4E9D"/>
    <w:rsid w:val="005D64F9"/>
    <w:rsid w:val="005D6985"/>
    <w:rsid w:val="005D7470"/>
    <w:rsid w:val="005E3146"/>
    <w:rsid w:val="005E37F2"/>
    <w:rsid w:val="005E75E3"/>
    <w:rsid w:val="005F0612"/>
    <w:rsid w:val="005F0CA3"/>
    <w:rsid w:val="005F3633"/>
    <w:rsid w:val="00604531"/>
    <w:rsid w:val="00604FC0"/>
    <w:rsid w:val="006054EB"/>
    <w:rsid w:val="00606982"/>
    <w:rsid w:val="00606F33"/>
    <w:rsid w:val="00607534"/>
    <w:rsid w:val="00610869"/>
    <w:rsid w:val="0061321A"/>
    <w:rsid w:val="006137F7"/>
    <w:rsid w:val="00613A1A"/>
    <w:rsid w:val="006145F3"/>
    <w:rsid w:val="00614D4B"/>
    <w:rsid w:val="00615C98"/>
    <w:rsid w:val="00616088"/>
    <w:rsid w:val="006209A0"/>
    <w:rsid w:val="00621DD7"/>
    <w:rsid w:val="00621F53"/>
    <w:rsid w:val="00622E9D"/>
    <w:rsid w:val="00623DDB"/>
    <w:rsid w:val="00626B5E"/>
    <w:rsid w:val="0062723D"/>
    <w:rsid w:val="006272E8"/>
    <w:rsid w:val="006279F3"/>
    <w:rsid w:val="00631203"/>
    <w:rsid w:val="00631797"/>
    <w:rsid w:val="00632506"/>
    <w:rsid w:val="00633182"/>
    <w:rsid w:val="0063463D"/>
    <w:rsid w:val="0064074D"/>
    <w:rsid w:val="006417DD"/>
    <w:rsid w:val="006428D0"/>
    <w:rsid w:val="00642ECF"/>
    <w:rsid w:val="0064357C"/>
    <w:rsid w:val="00643DD5"/>
    <w:rsid w:val="0064514A"/>
    <w:rsid w:val="006463D2"/>
    <w:rsid w:val="006470FC"/>
    <w:rsid w:val="0065121C"/>
    <w:rsid w:val="006516DB"/>
    <w:rsid w:val="00660070"/>
    <w:rsid w:val="006616AF"/>
    <w:rsid w:val="00661C79"/>
    <w:rsid w:val="00662AF2"/>
    <w:rsid w:val="00663C44"/>
    <w:rsid w:val="0066537D"/>
    <w:rsid w:val="0067055A"/>
    <w:rsid w:val="006712D0"/>
    <w:rsid w:val="00671DDD"/>
    <w:rsid w:val="00673DBC"/>
    <w:rsid w:val="00677671"/>
    <w:rsid w:val="00677D78"/>
    <w:rsid w:val="00680B19"/>
    <w:rsid w:val="00684184"/>
    <w:rsid w:val="00685430"/>
    <w:rsid w:val="006856BA"/>
    <w:rsid w:val="00685BE4"/>
    <w:rsid w:val="00685EC2"/>
    <w:rsid w:val="00686447"/>
    <w:rsid w:val="006867F9"/>
    <w:rsid w:val="00686D4C"/>
    <w:rsid w:val="006872DE"/>
    <w:rsid w:val="00692B68"/>
    <w:rsid w:val="006931D4"/>
    <w:rsid w:val="00693904"/>
    <w:rsid w:val="0069393D"/>
    <w:rsid w:val="006964A9"/>
    <w:rsid w:val="006A011C"/>
    <w:rsid w:val="006A0A9D"/>
    <w:rsid w:val="006A1E73"/>
    <w:rsid w:val="006A2DDD"/>
    <w:rsid w:val="006A377A"/>
    <w:rsid w:val="006A4BAE"/>
    <w:rsid w:val="006A5853"/>
    <w:rsid w:val="006B0D86"/>
    <w:rsid w:val="006B1574"/>
    <w:rsid w:val="006B1C9C"/>
    <w:rsid w:val="006B1D4C"/>
    <w:rsid w:val="006B311F"/>
    <w:rsid w:val="006B4EAB"/>
    <w:rsid w:val="006B4F5A"/>
    <w:rsid w:val="006B5382"/>
    <w:rsid w:val="006B5E35"/>
    <w:rsid w:val="006B5ED5"/>
    <w:rsid w:val="006B68B3"/>
    <w:rsid w:val="006B7399"/>
    <w:rsid w:val="006C088D"/>
    <w:rsid w:val="006C1BE8"/>
    <w:rsid w:val="006C1F0E"/>
    <w:rsid w:val="006C213F"/>
    <w:rsid w:val="006C6D6D"/>
    <w:rsid w:val="006C6DD6"/>
    <w:rsid w:val="006D1A60"/>
    <w:rsid w:val="006D3BB1"/>
    <w:rsid w:val="006D6D2B"/>
    <w:rsid w:val="006D7DCA"/>
    <w:rsid w:val="006E070A"/>
    <w:rsid w:val="006E144D"/>
    <w:rsid w:val="006E1FE2"/>
    <w:rsid w:val="006F0C33"/>
    <w:rsid w:val="006F56D5"/>
    <w:rsid w:val="006F5E36"/>
    <w:rsid w:val="006F792B"/>
    <w:rsid w:val="0070162F"/>
    <w:rsid w:val="007030F7"/>
    <w:rsid w:val="00703ECD"/>
    <w:rsid w:val="00704555"/>
    <w:rsid w:val="00704F6F"/>
    <w:rsid w:val="00705155"/>
    <w:rsid w:val="00705742"/>
    <w:rsid w:val="007104A1"/>
    <w:rsid w:val="007105BA"/>
    <w:rsid w:val="007125DF"/>
    <w:rsid w:val="00712E95"/>
    <w:rsid w:val="007142B0"/>
    <w:rsid w:val="007179EE"/>
    <w:rsid w:val="007224F6"/>
    <w:rsid w:val="00724196"/>
    <w:rsid w:val="00724E01"/>
    <w:rsid w:val="0072517F"/>
    <w:rsid w:val="00725609"/>
    <w:rsid w:val="00725C82"/>
    <w:rsid w:val="00726E77"/>
    <w:rsid w:val="00730B98"/>
    <w:rsid w:val="00731F1E"/>
    <w:rsid w:val="00731FCB"/>
    <w:rsid w:val="007327D8"/>
    <w:rsid w:val="00733789"/>
    <w:rsid w:val="007349B5"/>
    <w:rsid w:val="00735405"/>
    <w:rsid w:val="00737A59"/>
    <w:rsid w:val="00741A37"/>
    <w:rsid w:val="007425FA"/>
    <w:rsid w:val="00744BD1"/>
    <w:rsid w:val="0074620B"/>
    <w:rsid w:val="00747760"/>
    <w:rsid w:val="00750176"/>
    <w:rsid w:val="00750F9D"/>
    <w:rsid w:val="00755A58"/>
    <w:rsid w:val="00755D9B"/>
    <w:rsid w:val="00755E8B"/>
    <w:rsid w:val="00757473"/>
    <w:rsid w:val="007577E3"/>
    <w:rsid w:val="00757939"/>
    <w:rsid w:val="00757CFC"/>
    <w:rsid w:val="007616E8"/>
    <w:rsid w:val="00764703"/>
    <w:rsid w:val="00764FAD"/>
    <w:rsid w:val="00765336"/>
    <w:rsid w:val="007702B7"/>
    <w:rsid w:val="00772FDB"/>
    <w:rsid w:val="00773C0C"/>
    <w:rsid w:val="007755F4"/>
    <w:rsid w:val="007765D8"/>
    <w:rsid w:val="00777741"/>
    <w:rsid w:val="007814EC"/>
    <w:rsid w:val="00784F44"/>
    <w:rsid w:val="00793CAA"/>
    <w:rsid w:val="007944A3"/>
    <w:rsid w:val="00796AD5"/>
    <w:rsid w:val="007971C6"/>
    <w:rsid w:val="007A0C19"/>
    <w:rsid w:val="007A135E"/>
    <w:rsid w:val="007A27A2"/>
    <w:rsid w:val="007A2EC7"/>
    <w:rsid w:val="007A4C16"/>
    <w:rsid w:val="007A4CB3"/>
    <w:rsid w:val="007A4CE0"/>
    <w:rsid w:val="007A7A38"/>
    <w:rsid w:val="007A7E79"/>
    <w:rsid w:val="007B0655"/>
    <w:rsid w:val="007B0F79"/>
    <w:rsid w:val="007B2617"/>
    <w:rsid w:val="007B5111"/>
    <w:rsid w:val="007B5993"/>
    <w:rsid w:val="007C1EDC"/>
    <w:rsid w:val="007C4157"/>
    <w:rsid w:val="007C44B5"/>
    <w:rsid w:val="007C5D57"/>
    <w:rsid w:val="007D0C08"/>
    <w:rsid w:val="007D0C21"/>
    <w:rsid w:val="007D254A"/>
    <w:rsid w:val="007D25BF"/>
    <w:rsid w:val="007D5018"/>
    <w:rsid w:val="007D71C0"/>
    <w:rsid w:val="007D7AD6"/>
    <w:rsid w:val="007E153B"/>
    <w:rsid w:val="007E26A6"/>
    <w:rsid w:val="007E3712"/>
    <w:rsid w:val="007E5004"/>
    <w:rsid w:val="007E6721"/>
    <w:rsid w:val="007F0CBF"/>
    <w:rsid w:val="007F10B8"/>
    <w:rsid w:val="007F11BD"/>
    <w:rsid w:val="007F224B"/>
    <w:rsid w:val="007F49DD"/>
    <w:rsid w:val="007F581A"/>
    <w:rsid w:val="007F6EAD"/>
    <w:rsid w:val="007F7900"/>
    <w:rsid w:val="00802F40"/>
    <w:rsid w:val="00803AD5"/>
    <w:rsid w:val="00810BD4"/>
    <w:rsid w:val="00812496"/>
    <w:rsid w:val="0081410C"/>
    <w:rsid w:val="00814675"/>
    <w:rsid w:val="00815BC1"/>
    <w:rsid w:val="00815C72"/>
    <w:rsid w:val="00815E21"/>
    <w:rsid w:val="00817F38"/>
    <w:rsid w:val="008206DC"/>
    <w:rsid w:val="00820E49"/>
    <w:rsid w:val="00824FC6"/>
    <w:rsid w:val="008256E2"/>
    <w:rsid w:val="00826690"/>
    <w:rsid w:val="008300CB"/>
    <w:rsid w:val="008306CA"/>
    <w:rsid w:val="00831515"/>
    <w:rsid w:val="008322E0"/>
    <w:rsid w:val="00837028"/>
    <w:rsid w:val="0083766A"/>
    <w:rsid w:val="00837AD3"/>
    <w:rsid w:val="00840BF6"/>
    <w:rsid w:val="00841921"/>
    <w:rsid w:val="0084497D"/>
    <w:rsid w:val="00844CAB"/>
    <w:rsid w:val="00845997"/>
    <w:rsid w:val="00845DE6"/>
    <w:rsid w:val="008467F4"/>
    <w:rsid w:val="00846E2E"/>
    <w:rsid w:val="0084731E"/>
    <w:rsid w:val="00850117"/>
    <w:rsid w:val="00851868"/>
    <w:rsid w:val="00854C7A"/>
    <w:rsid w:val="008552BA"/>
    <w:rsid w:val="008603CD"/>
    <w:rsid w:val="0086041F"/>
    <w:rsid w:val="00860593"/>
    <w:rsid w:val="00860C85"/>
    <w:rsid w:val="00860D24"/>
    <w:rsid w:val="00861CF3"/>
    <w:rsid w:val="00862CFA"/>
    <w:rsid w:val="00863A70"/>
    <w:rsid w:val="00865DC3"/>
    <w:rsid w:val="00866E20"/>
    <w:rsid w:val="0087099A"/>
    <w:rsid w:val="008709C1"/>
    <w:rsid w:val="00871952"/>
    <w:rsid w:val="00873CF3"/>
    <w:rsid w:val="008746BE"/>
    <w:rsid w:val="0087516C"/>
    <w:rsid w:val="00876794"/>
    <w:rsid w:val="00877847"/>
    <w:rsid w:val="00877885"/>
    <w:rsid w:val="00877D56"/>
    <w:rsid w:val="0088000F"/>
    <w:rsid w:val="00880FCC"/>
    <w:rsid w:val="00881ADB"/>
    <w:rsid w:val="0088260E"/>
    <w:rsid w:val="00882EFC"/>
    <w:rsid w:val="00883216"/>
    <w:rsid w:val="008856A8"/>
    <w:rsid w:val="00890EAC"/>
    <w:rsid w:val="008913E8"/>
    <w:rsid w:val="0089159E"/>
    <w:rsid w:val="00892813"/>
    <w:rsid w:val="00892D5A"/>
    <w:rsid w:val="00894BDE"/>
    <w:rsid w:val="00894DE9"/>
    <w:rsid w:val="008952B9"/>
    <w:rsid w:val="00897A3A"/>
    <w:rsid w:val="00897A68"/>
    <w:rsid w:val="008A033B"/>
    <w:rsid w:val="008A2E58"/>
    <w:rsid w:val="008A32A5"/>
    <w:rsid w:val="008A531D"/>
    <w:rsid w:val="008A5768"/>
    <w:rsid w:val="008A5F25"/>
    <w:rsid w:val="008A64E4"/>
    <w:rsid w:val="008A6734"/>
    <w:rsid w:val="008A7010"/>
    <w:rsid w:val="008A77A7"/>
    <w:rsid w:val="008A7844"/>
    <w:rsid w:val="008A7FF5"/>
    <w:rsid w:val="008B1A8D"/>
    <w:rsid w:val="008B4693"/>
    <w:rsid w:val="008B5390"/>
    <w:rsid w:val="008B5FEA"/>
    <w:rsid w:val="008C0DED"/>
    <w:rsid w:val="008C0FB8"/>
    <w:rsid w:val="008C2817"/>
    <w:rsid w:val="008C338B"/>
    <w:rsid w:val="008C34E8"/>
    <w:rsid w:val="008C39D4"/>
    <w:rsid w:val="008C4C5B"/>
    <w:rsid w:val="008C53E8"/>
    <w:rsid w:val="008C56F5"/>
    <w:rsid w:val="008C7166"/>
    <w:rsid w:val="008C73FD"/>
    <w:rsid w:val="008D097B"/>
    <w:rsid w:val="008D09F0"/>
    <w:rsid w:val="008D0A17"/>
    <w:rsid w:val="008D25AE"/>
    <w:rsid w:val="008D3AF2"/>
    <w:rsid w:val="008D64FD"/>
    <w:rsid w:val="008D795A"/>
    <w:rsid w:val="008E0737"/>
    <w:rsid w:val="008E3FF4"/>
    <w:rsid w:val="008E4349"/>
    <w:rsid w:val="008E55A5"/>
    <w:rsid w:val="008E7673"/>
    <w:rsid w:val="008F2F93"/>
    <w:rsid w:val="008F323C"/>
    <w:rsid w:val="008F33B9"/>
    <w:rsid w:val="008F4995"/>
    <w:rsid w:val="008F565D"/>
    <w:rsid w:val="008F702C"/>
    <w:rsid w:val="008F7431"/>
    <w:rsid w:val="00900178"/>
    <w:rsid w:val="00900542"/>
    <w:rsid w:val="009015E3"/>
    <w:rsid w:val="00903F95"/>
    <w:rsid w:val="009053B6"/>
    <w:rsid w:val="00907C55"/>
    <w:rsid w:val="009123DA"/>
    <w:rsid w:val="00912C84"/>
    <w:rsid w:val="00913C1C"/>
    <w:rsid w:val="009211E0"/>
    <w:rsid w:val="0092145A"/>
    <w:rsid w:val="0092213E"/>
    <w:rsid w:val="009235F7"/>
    <w:rsid w:val="00924A34"/>
    <w:rsid w:val="00927126"/>
    <w:rsid w:val="009276D6"/>
    <w:rsid w:val="00931413"/>
    <w:rsid w:val="00932785"/>
    <w:rsid w:val="00933142"/>
    <w:rsid w:val="00933765"/>
    <w:rsid w:val="009378E5"/>
    <w:rsid w:val="00940544"/>
    <w:rsid w:val="009406C6"/>
    <w:rsid w:val="00941762"/>
    <w:rsid w:val="00941804"/>
    <w:rsid w:val="0094355A"/>
    <w:rsid w:val="0094470A"/>
    <w:rsid w:val="00946C52"/>
    <w:rsid w:val="00951755"/>
    <w:rsid w:val="009523B6"/>
    <w:rsid w:val="00953725"/>
    <w:rsid w:val="00954758"/>
    <w:rsid w:val="009578A7"/>
    <w:rsid w:val="00960422"/>
    <w:rsid w:val="009605FD"/>
    <w:rsid w:val="0096419D"/>
    <w:rsid w:val="00964ACA"/>
    <w:rsid w:val="00965E68"/>
    <w:rsid w:val="00973110"/>
    <w:rsid w:val="009736E2"/>
    <w:rsid w:val="009739F5"/>
    <w:rsid w:val="00976CA3"/>
    <w:rsid w:val="009803BE"/>
    <w:rsid w:val="00980413"/>
    <w:rsid w:val="009827C2"/>
    <w:rsid w:val="00985B46"/>
    <w:rsid w:val="00986C05"/>
    <w:rsid w:val="00986D71"/>
    <w:rsid w:val="00991014"/>
    <w:rsid w:val="00991746"/>
    <w:rsid w:val="009928C8"/>
    <w:rsid w:val="009947AC"/>
    <w:rsid w:val="00994B6E"/>
    <w:rsid w:val="009966BB"/>
    <w:rsid w:val="00996A62"/>
    <w:rsid w:val="00997C82"/>
    <w:rsid w:val="009A060D"/>
    <w:rsid w:val="009A0FF1"/>
    <w:rsid w:val="009A11BB"/>
    <w:rsid w:val="009A142F"/>
    <w:rsid w:val="009A159B"/>
    <w:rsid w:val="009B0DF1"/>
    <w:rsid w:val="009B2FF1"/>
    <w:rsid w:val="009B6792"/>
    <w:rsid w:val="009B7961"/>
    <w:rsid w:val="009C33E9"/>
    <w:rsid w:val="009C5C64"/>
    <w:rsid w:val="009C68E3"/>
    <w:rsid w:val="009C7334"/>
    <w:rsid w:val="009C74AB"/>
    <w:rsid w:val="009D0140"/>
    <w:rsid w:val="009D04CA"/>
    <w:rsid w:val="009D08AC"/>
    <w:rsid w:val="009D14EC"/>
    <w:rsid w:val="009D18E3"/>
    <w:rsid w:val="009D317C"/>
    <w:rsid w:val="009D6281"/>
    <w:rsid w:val="009D6971"/>
    <w:rsid w:val="009D6C31"/>
    <w:rsid w:val="009D6CCF"/>
    <w:rsid w:val="009D6D28"/>
    <w:rsid w:val="009D759C"/>
    <w:rsid w:val="009E28DA"/>
    <w:rsid w:val="009E36F5"/>
    <w:rsid w:val="009E3D3B"/>
    <w:rsid w:val="009E4887"/>
    <w:rsid w:val="009E5BA5"/>
    <w:rsid w:val="009E69A2"/>
    <w:rsid w:val="009E6DAB"/>
    <w:rsid w:val="009F0726"/>
    <w:rsid w:val="009F09EC"/>
    <w:rsid w:val="009F0D14"/>
    <w:rsid w:val="009F1AFD"/>
    <w:rsid w:val="009F3930"/>
    <w:rsid w:val="009F5711"/>
    <w:rsid w:val="00A00B1A"/>
    <w:rsid w:val="00A0172C"/>
    <w:rsid w:val="00A02D31"/>
    <w:rsid w:val="00A103DF"/>
    <w:rsid w:val="00A1211F"/>
    <w:rsid w:val="00A1265E"/>
    <w:rsid w:val="00A129A8"/>
    <w:rsid w:val="00A135DB"/>
    <w:rsid w:val="00A158AF"/>
    <w:rsid w:val="00A1609B"/>
    <w:rsid w:val="00A2299F"/>
    <w:rsid w:val="00A264B1"/>
    <w:rsid w:val="00A27491"/>
    <w:rsid w:val="00A27693"/>
    <w:rsid w:val="00A2785F"/>
    <w:rsid w:val="00A33D05"/>
    <w:rsid w:val="00A349B9"/>
    <w:rsid w:val="00A3669F"/>
    <w:rsid w:val="00A3679E"/>
    <w:rsid w:val="00A40595"/>
    <w:rsid w:val="00A418DE"/>
    <w:rsid w:val="00A44501"/>
    <w:rsid w:val="00A44A25"/>
    <w:rsid w:val="00A44B44"/>
    <w:rsid w:val="00A46521"/>
    <w:rsid w:val="00A466EE"/>
    <w:rsid w:val="00A46E89"/>
    <w:rsid w:val="00A47CAF"/>
    <w:rsid w:val="00A5093E"/>
    <w:rsid w:val="00A5189B"/>
    <w:rsid w:val="00A53D87"/>
    <w:rsid w:val="00A5645D"/>
    <w:rsid w:val="00A6317A"/>
    <w:rsid w:val="00A65E16"/>
    <w:rsid w:val="00A67766"/>
    <w:rsid w:val="00A70610"/>
    <w:rsid w:val="00A72688"/>
    <w:rsid w:val="00A741AB"/>
    <w:rsid w:val="00A76F05"/>
    <w:rsid w:val="00A770AD"/>
    <w:rsid w:val="00A774C4"/>
    <w:rsid w:val="00A77D69"/>
    <w:rsid w:val="00A833CF"/>
    <w:rsid w:val="00A83A02"/>
    <w:rsid w:val="00A84A34"/>
    <w:rsid w:val="00A864CE"/>
    <w:rsid w:val="00A8685C"/>
    <w:rsid w:val="00A90981"/>
    <w:rsid w:val="00A91E19"/>
    <w:rsid w:val="00A92885"/>
    <w:rsid w:val="00A9291B"/>
    <w:rsid w:val="00A939CC"/>
    <w:rsid w:val="00A93AE9"/>
    <w:rsid w:val="00A9590D"/>
    <w:rsid w:val="00A974FD"/>
    <w:rsid w:val="00AA0127"/>
    <w:rsid w:val="00AA0970"/>
    <w:rsid w:val="00AA1617"/>
    <w:rsid w:val="00AA1F47"/>
    <w:rsid w:val="00AA39F1"/>
    <w:rsid w:val="00AA4FF6"/>
    <w:rsid w:val="00AA627C"/>
    <w:rsid w:val="00AA7E63"/>
    <w:rsid w:val="00AB1ACD"/>
    <w:rsid w:val="00AB3EB7"/>
    <w:rsid w:val="00AB4859"/>
    <w:rsid w:val="00AB5761"/>
    <w:rsid w:val="00AB7A3D"/>
    <w:rsid w:val="00AC0E88"/>
    <w:rsid w:val="00AC2A16"/>
    <w:rsid w:val="00AC4E93"/>
    <w:rsid w:val="00AC4FBC"/>
    <w:rsid w:val="00AC6055"/>
    <w:rsid w:val="00AD0C30"/>
    <w:rsid w:val="00AD31FA"/>
    <w:rsid w:val="00AD35A4"/>
    <w:rsid w:val="00AD3814"/>
    <w:rsid w:val="00AD65AA"/>
    <w:rsid w:val="00AD6FD8"/>
    <w:rsid w:val="00AE34BE"/>
    <w:rsid w:val="00AE5581"/>
    <w:rsid w:val="00AE6290"/>
    <w:rsid w:val="00AF0FA9"/>
    <w:rsid w:val="00AF2551"/>
    <w:rsid w:val="00AF4C22"/>
    <w:rsid w:val="00AF5F25"/>
    <w:rsid w:val="00AF5FF8"/>
    <w:rsid w:val="00AF6016"/>
    <w:rsid w:val="00AF652C"/>
    <w:rsid w:val="00AF6D6E"/>
    <w:rsid w:val="00AF71EE"/>
    <w:rsid w:val="00AF7270"/>
    <w:rsid w:val="00B00817"/>
    <w:rsid w:val="00B013F3"/>
    <w:rsid w:val="00B0275E"/>
    <w:rsid w:val="00B02A8B"/>
    <w:rsid w:val="00B03D35"/>
    <w:rsid w:val="00B04EF8"/>
    <w:rsid w:val="00B054D1"/>
    <w:rsid w:val="00B07C36"/>
    <w:rsid w:val="00B07EE3"/>
    <w:rsid w:val="00B10AA2"/>
    <w:rsid w:val="00B139BE"/>
    <w:rsid w:val="00B1488A"/>
    <w:rsid w:val="00B15863"/>
    <w:rsid w:val="00B16F22"/>
    <w:rsid w:val="00B17A79"/>
    <w:rsid w:val="00B21DBD"/>
    <w:rsid w:val="00B25683"/>
    <w:rsid w:val="00B2591C"/>
    <w:rsid w:val="00B25986"/>
    <w:rsid w:val="00B301CD"/>
    <w:rsid w:val="00B302F6"/>
    <w:rsid w:val="00B3066B"/>
    <w:rsid w:val="00B30B60"/>
    <w:rsid w:val="00B31DBB"/>
    <w:rsid w:val="00B31F7A"/>
    <w:rsid w:val="00B33E9D"/>
    <w:rsid w:val="00B35F59"/>
    <w:rsid w:val="00B40707"/>
    <w:rsid w:val="00B40B9C"/>
    <w:rsid w:val="00B448A6"/>
    <w:rsid w:val="00B4490E"/>
    <w:rsid w:val="00B455BA"/>
    <w:rsid w:val="00B45B0F"/>
    <w:rsid w:val="00B51B38"/>
    <w:rsid w:val="00B53BE4"/>
    <w:rsid w:val="00B53C7C"/>
    <w:rsid w:val="00B549D1"/>
    <w:rsid w:val="00B6019E"/>
    <w:rsid w:val="00B61B60"/>
    <w:rsid w:val="00B62805"/>
    <w:rsid w:val="00B63B6D"/>
    <w:rsid w:val="00B64F37"/>
    <w:rsid w:val="00B64FB1"/>
    <w:rsid w:val="00B65A1F"/>
    <w:rsid w:val="00B65D86"/>
    <w:rsid w:val="00B669EF"/>
    <w:rsid w:val="00B67366"/>
    <w:rsid w:val="00B72A95"/>
    <w:rsid w:val="00B73E74"/>
    <w:rsid w:val="00B74BDE"/>
    <w:rsid w:val="00B75424"/>
    <w:rsid w:val="00B80EA7"/>
    <w:rsid w:val="00B81E1A"/>
    <w:rsid w:val="00B8272C"/>
    <w:rsid w:val="00B84A3D"/>
    <w:rsid w:val="00B85097"/>
    <w:rsid w:val="00B85AAB"/>
    <w:rsid w:val="00B8685B"/>
    <w:rsid w:val="00B87B29"/>
    <w:rsid w:val="00B920DA"/>
    <w:rsid w:val="00B923F0"/>
    <w:rsid w:val="00B925A5"/>
    <w:rsid w:val="00B92D30"/>
    <w:rsid w:val="00B965AF"/>
    <w:rsid w:val="00B9745E"/>
    <w:rsid w:val="00BA0126"/>
    <w:rsid w:val="00BA1B60"/>
    <w:rsid w:val="00BA413B"/>
    <w:rsid w:val="00BA41B1"/>
    <w:rsid w:val="00BA523A"/>
    <w:rsid w:val="00BA5FA2"/>
    <w:rsid w:val="00BA6B95"/>
    <w:rsid w:val="00BA7A05"/>
    <w:rsid w:val="00BA7BD7"/>
    <w:rsid w:val="00BB0469"/>
    <w:rsid w:val="00BB0D0D"/>
    <w:rsid w:val="00BB274C"/>
    <w:rsid w:val="00BB3162"/>
    <w:rsid w:val="00BB45E3"/>
    <w:rsid w:val="00BB61D1"/>
    <w:rsid w:val="00BB76D3"/>
    <w:rsid w:val="00BC1BE9"/>
    <w:rsid w:val="00BC377D"/>
    <w:rsid w:val="00BC3ECB"/>
    <w:rsid w:val="00BC4030"/>
    <w:rsid w:val="00BC4B2D"/>
    <w:rsid w:val="00BC6A8C"/>
    <w:rsid w:val="00BD0D29"/>
    <w:rsid w:val="00BD4471"/>
    <w:rsid w:val="00BD4512"/>
    <w:rsid w:val="00BD5BF6"/>
    <w:rsid w:val="00BD5D75"/>
    <w:rsid w:val="00BE060F"/>
    <w:rsid w:val="00BE1A57"/>
    <w:rsid w:val="00BE1BB5"/>
    <w:rsid w:val="00BE2A88"/>
    <w:rsid w:val="00BF012F"/>
    <w:rsid w:val="00BF062D"/>
    <w:rsid w:val="00BF38AA"/>
    <w:rsid w:val="00BF7AF6"/>
    <w:rsid w:val="00C01084"/>
    <w:rsid w:val="00C01B6A"/>
    <w:rsid w:val="00C01E69"/>
    <w:rsid w:val="00C035E7"/>
    <w:rsid w:val="00C04238"/>
    <w:rsid w:val="00C04635"/>
    <w:rsid w:val="00C0656D"/>
    <w:rsid w:val="00C1038E"/>
    <w:rsid w:val="00C105A5"/>
    <w:rsid w:val="00C12DEC"/>
    <w:rsid w:val="00C13924"/>
    <w:rsid w:val="00C1443A"/>
    <w:rsid w:val="00C14DD8"/>
    <w:rsid w:val="00C1542D"/>
    <w:rsid w:val="00C1621D"/>
    <w:rsid w:val="00C16975"/>
    <w:rsid w:val="00C17F8E"/>
    <w:rsid w:val="00C2313C"/>
    <w:rsid w:val="00C24599"/>
    <w:rsid w:val="00C24912"/>
    <w:rsid w:val="00C249C6"/>
    <w:rsid w:val="00C24BDE"/>
    <w:rsid w:val="00C26900"/>
    <w:rsid w:val="00C26FCD"/>
    <w:rsid w:val="00C27682"/>
    <w:rsid w:val="00C31ACD"/>
    <w:rsid w:val="00C32D8E"/>
    <w:rsid w:val="00C33100"/>
    <w:rsid w:val="00C33CB5"/>
    <w:rsid w:val="00C33E0C"/>
    <w:rsid w:val="00C3772E"/>
    <w:rsid w:val="00C37D2D"/>
    <w:rsid w:val="00C40BB4"/>
    <w:rsid w:val="00C40E89"/>
    <w:rsid w:val="00C41172"/>
    <w:rsid w:val="00C4117B"/>
    <w:rsid w:val="00C430BE"/>
    <w:rsid w:val="00C44B47"/>
    <w:rsid w:val="00C4605C"/>
    <w:rsid w:val="00C505F1"/>
    <w:rsid w:val="00C53A84"/>
    <w:rsid w:val="00C54BB7"/>
    <w:rsid w:val="00C55676"/>
    <w:rsid w:val="00C568EE"/>
    <w:rsid w:val="00C610C8"/>
    <w:rsid w:val="00C634FE"/>
    <w:rsid w:val="00C6367F"/>
    <w:rsid w:val="00C64E12"/>
    <w:rsid w:val="00C65468"/>
    <w:rsid w:val="00C667D8"/>
    <w:rsid w:val="00C66B30"/>
    <w:rsid w:val="00C6724C"/>
    <w:rsid w:val="00C75329"/>
    <w:rsid w:val="00C76B06"/>
    <w:rsid w:val="00C771A0"/>
    <w:rsid w:val="00C778F8"/>
    <w:rsid w:val="00C807BA"/>
    <w:rsid w:val="00C807F0"/>
    <w:rsid w:val="00C80E12"/>
    <w:rsid w:val="00C81547"/>
    <w:rsid w:val="00C83873"/>
    <w:rsid w:val="00C83D3B"/>
    <w:rsid w:val="00C84400"/>
    <w:rsid w:val="00C901A1"/>
    <w:rsid w:val="00C901EF"/>
    <w:rsid w:val="00C92C9C"/>
    <w:rsid w:val="00C9475B"/>
    <w:rsid w:val="00C9584D"/>
    <w:rsid w:val="00C959FD"/>
    <w:rsid w:val="00C979F6"/>
    <w:rsid w:val="00CA0D5D"/>
    <w:rsid w:val="00CA174E"/>
    <w:rsid w:val="00CA1827"/>
    <w:rsid w:val="00CA1D40"/>
    <w:rsid w:val="00CA249D"/>
    <w:rsid w:val="00CA5446"/>
    <w:rsid w:val="00CB0A8D"/>
    <w:rsid w:val="00CB406A"/>
    <w:rsid w:val="00CB65F9"/>
    <w:rsid w:val="00CC0971"/>
    <w:rsid w:val="00CC0E23"/>
    <w:rsid w:val="00CC1616"/>
    <w:rsid w:val="00CC1E3E"/>
    <w:rsid w:val="00CC20D2"/>
    <w:rsid w:val="00CC2559"/>
    <w:rsid w:val="00CC31A1"/>
    <w:rsid w:val="00CD288E"/>
    <w:rsid w:val="00CD4532"/>
    <w:rsid w:val="00CD459E"/>
    <w:rsid w:val="00CD4AC2"/>
    <w:rsid w:val="00CD57E8"/>
    <w:rsid w:val="00CD7F9F"/>
    <w:rsid w:val="00CE04C1"/>
    <w:rsid w:val="00CE09F1"/>
    <w:rsid w:val="00CE0F39"/>
    <w:rsid w:val="00CE17D0"/>
    <w:rsid w:val="00CE1ABB"/>
    <w:rsid w:val="00CE2BDD"/>
    <w:rsid w:val="00CE4CA4"/>
    <w:rsid w:val="00CE5D99"/>
    <w:rsid w:val="00CE6AF0"/>
    <w:rsid w:val="00CE7005"/>
    <w:rsid w:val="00CE75B2"/>
    <w:rsid w:val="00CE78B9"/>
    <w:rsid w:val="00CF10C0"/>
    <w:rsid w:val="00CF294E"/>
    <w:rsid w:val="00CF5543"/>
    <w:rsid w:val="00CF6111"/>
    <w:rsid w:val="00CF6B64"/>
    <w:rsid w:val="00CF7115"/>
    <w:rsid w:val="00CF7EB0"/>
    <w:rsid w:val="00D00892"/>
    <w:rsid w:val="00D00BD6"/>
    <w:rsid w:val="00D027D7"/>
    <w:rsid w:val="00D035B0"/>
    <w:rsid w:val="00D04ADF"/>
    <w:rsid w:val="00D05718"/>
    <w:rsid w:val="00D05DF2"/>
    <w:rsid w:val="00D06E67"/>
    <w:rsid w:val="00D06E9B"/>
    <w:rsid w:val="00D07E4A"/>
    <w:rsid w:val="00D120FA"/>
    <w:rsid w:val="00D1431E"/>
    <w:rsid w:val="00D14B94"/>
    <w:rsid w:val="00D14F2F"/>
    <w:rsid w:val="00D156F5"/>
    <w:rsid w:val="00D15B0E"/>
    <w:rsid w:val="00D15F59"/>
    <w:rsid w:val="00D1697D"/>
    <w:rsid w:val="00D16C4E"/>
    <w:rsid w:val="00D17B19"/>
    <w:rsid w:val="00D208B4"/>
    <w:rsid w:val="00D21435"/>
    <w:rsid w:val="00D222FA"/>
    <w:rsid w:val="00D2598C"/>
    <w:rsid w:val="00D26421"/>
    <w:rsid w:val="00D2712E"/>
    <w:rsid w:val="00D30093"/>
    <w:rsid w:val="00D310C9"/>
    <w:rsid w:val="00D35D78"/>
    <w:rsid w:val="00D36A9E"/>
    <w:rsid w:val="00D36FFD"/>
    <w:rsid w:val="00D37841"/>
    <w:rsid w:val="00D37E1C"/>
    <w:rsid w:val="00D40CC2"/>
    <w:rsid w:val="00D4111E"/>
    <w:rsid w:val="00D422F2"/>
    <w:rsid w:val="00D43485"/>
    <w:rsid w:val="00D452F4"/>
    <w:rsid w:val="00D45646"/>
    <w:rsid w:val="00D51B20"/>
    <w:rsid w:val="00D53FCB"/>
    <w:rsid w:val="00D54D36"/>
    <w:rsid w:val="00D5599E"/>
    <w:rsid w:val="00D55C36"/>
    <w:rsid w:val="00D56DF3"/>
    <w:rsid w:val="00D57E71"/>
    <w:rsid w:val="00D600DE"/>
    <w:rsid w:val="00D612C3"/>
    <w:rsid w:val="00D6153B"/>
    <w:rsid w:val="00D62B07"/>
    <w:rsid w:val="00D638A4"/>
    <w:rsid w:val="00D6410F"/>
    <w:rsid w:val="00D64279"/>
    <w:rsid w:val="00D64CAB"/>
    <w:rsid w:val="00D64D61"/>
    <w:rsid w:val="00D64D7E"/>
    <w:rsid w:val="00D64D8C"/>
    <w:rsid w:val="00D66904"/>
    <w:rsid w:val="00D67179"/>
    <w:rsid w:val="00D71241"/>
    <w:rsid w:val="00D74781"/>
    <w:rsid w:val="00D75EF3"/>
    <w:rsid w:val="00D77063"/>
    <w:rsid w:val="00D77A91"/>
    <w:rsid w:val="00D8335B"/>
    <w:rsid w:val="00D8340C"/>
    <w:rsid w:val="00D8401B"/>
    <w:rsid w:val="00D86B84"/>
    <w:rsid w:val="00D87FDB"/>
    <w:rsid w:val="00D908B7"/>
    <w:rsid w:val="00D90998"/>
    <w:rsid w:val="00D91298"/>
    <w:rsid w:val="00D91A5E"/>
    <w:rsid w:val="00D9316B"/>
    <w:rsid w:val="00D950F2"/>
    <w:rsid w:val="00D97720"/>
    <w:rsid w:val="00DA1576"/>
    <w:rsid w:val="00DA1BA5"/>
    <w:rsid w:val="00DA375D"/>
    <w:rsid w:val="00DA405E"/>
    <w:rsid w:val="00DA44AC"/>
    <w:rsid w:val="00DA4A17"/>
    <w:rsid w:val="00DA58DF"/>
    <w:rsid w:val="00DA6FF4"/>
    <w:rsid w:val="00DB01CA"/>
    <w:rsid w:val="00DB07FA"/>
    <w:rsid w:val="00DB215E"/>
    <w:rsid w:val="00DB2DEE"/>
    <w:rsid w:val="00DB3715"/>
    <w:rsid w:val="00DB4626"/>
    <w:rsid w:val="00DB6738"/>
    <w:rsid w:val="00DB677E"/>
    <w:rsid w:val="00DC15F1"/>
    <w:rsid w:val="00DC16D4"/>
    <w:rsid w:val="00DC1BC6"/>
    <w:rsid w:val="00DC3A16"/>
    <w:rsid w:val="00DC3CB6"/>
    <w:rsid w:val="00DC4655"/>
    <w:rsid w:val="00DC7905"/>
    <w:rsid w:val="00DD30EC"/>
    <w:rsid w:val="00DD369E"/>
    <w:rsid w:val="00DD5A8C"/>
    <w:rsid w:val="00DD6DAA"/>
    <w:rsid w:val="00DD7298"/>
    <w:rsid w:val="00DD7860"/>
    <w:rsid w:val="00DD7C3D"/>
    <w:rsid w:val="00DE03F9"/>
    <w:rsid w:val="00DE0621"/>
    <w:rsid w:val="00DE0D99"/>
    <w:rsid w:val="00DE2381"/>
    <w:rsid w:val="00DE2A69"/>
    <w:rsid w:val="00DE559F"/>
    <w:rsid w:val="00DE66AF"/>
    <w:rsid w:val="00DE6B95"/>
    <w:rsid w:val="00DE7106"/>
    <w:rsid w:val="00DE72C9"/>
    <w:rsid w:val="00DF05CF"/>
    <w:rsid w:val="00DF060B"/>
    <w:rsid w:val="00DF0F5B"/>
    <w:rsid w:val="00DF249E"/>
    <w:rsid w:val="00DF44E6"/>
    <w:rsid w:val="00DF57C5"/>
    <w:rsid w:val="00DF6CF4"/>
    <w:rsid w:val="00DF7995"/>
    <w:rsid w:val="00E00191"/>
    <w:rsid w:val="00E00CD5"/>
    <w:rsid w:val="00E01030"/>
    <w:rsid w:val="00E01382"/>
    <w:rsid w:val="00E01F87"/>
    <w:rsid w:val="00E0218E"/>
    <w:rsid w:val="00E0250C"/>
    <w:rsid w:val="00E0258F"/>
    <w:rsid w:val="00E03399"/>
    <w:rsid w:val="00E079F4"/>
    <w:rsid w:val="00E100AC"/>
    <w:rsid w:val="00E10742"/>
    <w:rsid w:val="00E12186"/>
    <w:rsid w:val="00E16D10"/>
    <w:rsid w:val="00E20115"/>
    <w:rsid w:val="00E204FB"/>
    <w:rsid w:val="00E21DE2"/>
    <w:rsid w:val="00E24B9D"/>
    <w:rsid w:val="00E25015"/>
    <w:rsid w:val="00E26800"/>
    <w:rsid w:val="00E26EE8"/>
    <w:rsid w:val="00E27CE3"/>
    <w:rsid w:val="00E30253"/>
    <w:rsid w:val="00E31E57"/>
    <w:rsid w:val="00E3256C"/>
    <w:rsid w:val="00E32623"/>
    <w:rsid w:val="00E35CDC"/>
    <w:rsid w:val="00E363A2"/>
    <w:rsid w:val="00E37800"/>
    <w:rsid w:val="00E4232F"/>
    <w:rsid w:val="00E42B55"/>
    <w:rsid w:val="00E4336A"/>
    <w:rsid w:val="00E45EC8"/>
    <w:rsid w:val="00E50231"/>
    <w:rsid w:val="00E5384C"/>
    <w:rsid w:val="00E561D4"/>
    <w:rsid w:val="00E5695D"/>
    <w:rsid w:val="00E56A6E"/>
    <w:rsid w:val="00E56CA4"/>
    <w:rsid w:val="00E577E4"/>
    <w:rsid w:val="00E63397"/>
    <w:rsid w:val="00E65605"/>
    <w:rsid w:val="00E657A4"/>
    <w:rsid w:val="00E7040E"/>
    <w:rsid w:val="00E70E06"/>
    <w:rsid w:val="00E734CF"/>
    <w:rsid w:val="00E73669"/>
    <w:rsid w:val="00E74767"/>
    <w:rsid w:val="00E75342"/>
    <w:rsid w:val="00E770F0"/>
    <w:rsid w:val="00E77755"/>
    <w:rsid w:val="00E8039F"/>
    <w:rsid w:val="00E80795"/>
    <w:rsid w:val="00E86780"/>
    <w:rsid w:val="00E94EE2"/>
    <w:rsid w:val="00E967C2"/>
    <w:rsid w:val="00E967CD"/>
    <w:rsid w:val="00E969CC"/>
    <w:rsid w:val="00EA69FD"/>
    <w:rsid w:val="00EA78AC"/>
    <w:rsid w:val="00EA78B2"/>
    <w:rsid w:val="00EB0C8D"/>
    <w:rsid w:val="00EB350F"/>
    <w:rsid w:val="00EB37FA"/>
    <w:rsid w:val="00EB512B"/>
    <w:rsid w:val="00EB5B83"/>
    <w:rsid w:val="00EB5CF4"/>
    <w:rsid w:val="00EB629A"/>
    <w:rsid w:val="00EB7AFD"/>
    <w:rsid w:val="00EC1468"/>
    <w:rsid w:val="00EC15D5"/>
    <w:rsid w:val="00EC20A3"/>
    <w:rsid w:val="00EC2125"/>
    <w:rsid w:val="00EC483F"/>
    <w:rsid w:val="00EC4FAB"/>
    <w:rsid w:val="00EC68B4"/>
    <w:rsid w:val="00EC7B33"/>
    <w:rsid w:val="00ED1B30"/>
    <w:rsid w:val="00ED2D76"/>
    <w:rsid w:val="00ED2DFB"/>
    <w:rsid w:val="00ED5C60"/>
    <w:rsid w:val="00ED6FD8"/>
    <w:rsid w:val="00EE082F"/>
    <w:rsid w:val="00EE1556"/>
    <w:rsid w:val="00EE2BE6"/>
    <w:rsid w:val="00EE349E"/>
    <w:rsid w:val="00EE421D"/>
    <w:rsid w:val="00EE4573"/>
    <w:rsid w:val="00EE4809"/>
    <w:rsid w:val="00EE50FD"/>
    <w:rsid w:val="00EE728F"/>
    <w:rsid w:val="00EE7CB5"/>
    <w:rsid w:val="00EF04F2"/>
    <w:rsid w:val="00EF0633"/>
    <w:rsid w:val="00EF2131"/>
    <w:rsid w:val="00EF3DB1"/>
    <w:rsid w:val="00EF4957"/>
    <w:rsid w:val="00EF65FC"/>
    <w:rsid w:val="00F020C6"/>
    <w:rsid w:val="00F028E7"/>
    <w:rsid w:val="00F034A6"/>
    <w:rsid w:val="00F03599"/>
    <w:rsid w:val="00F03D5E"/>
    <w:rsid w:val="00F05541"/>
    <w:rsid w:val="00F0675D"/>
    <w:rsid w:val="00F06871"/>
    <w:rsid w:val="00F10106"/>
    <w:rsid w:val="00F125F2"/>
    <w:rsid w:val="00F12613"/>
    <w:rsid w:val="00F141F0"/>
    <w:rsid w:val="00F15575"/>
    <w:rsid w:val="00F162B9"/>
    <w:rsid w:val="00F16E8B"/>
    <w:rsid w:val="00F17772"/>
    <w:rsid w:val="00F240DF"/>
    <w:rsid w:val="00F25A54"/>
    <w:rsid w:val="00F26806"/>
    <w:rsid w:val="00F27917"/>
    <w:rsid w:val="00F31A89"/>
    <w:rsid w:val="00F323DA"/>
    <w:rsid w:val="00F32CF0"/>
    <w:rsid w:val="00F33035"/>
    <w:rsid w:val="00F341F3"/>
    <w:rsid w:val="00F34D43"/>
    <w:rsid w:val="00F34D97"/>
    <w:rsid w:val="00F364F1"/>
    <w:rsid w:val="00F36AB1"/>
    <w:rsid w:val="00F37F3B"/>
    <w:rsid w:val="00F403A6"/>
    <w:rsid w:val="00F404A4"/>
    <w:rsid w:val="00F40773"/>
    <w:rsid w:val="00F41A68"/>
    <w:rsid w:val="00F42A4C"/>
    <w:rsid w:val="00F440F9"/>
    <w:rsid w:val="00F51B70"/>
    <w:rsid w:val="00F51FB1"/>
    <w:rsid w:val="00F55B7D"/>
    <w:rsid w:val="00F5796C"/>
    <w:rsid w:val="00F5797D"/>
    <w:rsid w:val="00F57BDC"/>
    <w:rsid w:val="00F61388"/>
    <w:rsid w:val="00F71D81"/>
    <w:rsid w:val="00F722BC"/>
    <w:rsid w:val="00F734E1"/>
    <w:rsid w:val="00F75BAA"/>
    <w:rsid w:val="00F76074"/>
    <w:rsid w:val="00F80F76"/>
    <w:rsid w:val="00F85B74"/>
    <w:rsid w:val="00F86557"/>
    <w:rsid w:val="00F91F36"/>
    <w:rsid w:val="00F92420"/>
    <w:rsid w:val="00F92C77"/>
    <w:rsid w:val="00F93A30"/>
    <w:rsid w:val="00F94D42"/>
    <w:rsid w:val="00F967FE"/>
    <w:rsid w:val="00F9766B"/>
    <w:rsid w:val="00FA1477"/>
    <w:rsid w:val="00FA1BF3"/>
    <w:rsid w:val="00FA2EA1"/>
    <w:rsid w:val="00FA4230"/>
    <w:rsid w:val="00FA4EF7"/>
    <w:rsid w:val="00FA61A0"/>
    <w:rsid w:val="00FA6F53"/>
    <w:rsid w:val="00FA70DF"/>
    <w:rsid w:val="00FA7F58"/>
    <w:rsid w:val="00FB1358"/>
    <w:rsid w:val="00FB1FA8"/>
    <w:rsid w:val="00FB2265"/>
    <w:rsid w:val="00FB3DF5"/>
    <w:rsid w:val="00FB4D67"/>
    <w:rsid w:val="00FB54D8"/>
    <w:rsid w:val="00FB5D0A"/>
    <w:rsid w:val="00FB726B"/>
    <w:rsid w:val="00FB787F"/>
    <w:rsid w:val="00FB7880"/>
    <w:rsid w:val="00FB7CE1"/>
    <w:rsid w:val="00FC342D"/>
    <w:rsid w:val="00FC3549"/>
    <w:rsid w:val="00FC4C62"/>
    <w:rsid w:val="00FC502D"/>
    <w:rsid w:val="00FC551A"/>
    <w:rsid w:val="00FC5583"/>
    <w:rsid w:val="00FC65A9"/>
    <w:rsid w:val="00FC6ABF"/>
    <w:rsid w:val="00FC7D19"/>
    <w:rsid w:val="00FC7E13"/>
    <w:rsid w:val="00FD2A40"/>
    <w:rsid w:val="00FD3B85"/>
    <w:rsid w:val="00FD459E"/>
    <w:rsid w:val="00FD7086"/>
    <w:rsid w:val="00FD7511"/>
    <w:rsid w:val="00FE0211"/>
    <w:rsid w:val="00FE0554"/>
    <w:rsid w:val="00FE1708"/>
    <w:rsid w:val="00FE2E24"/>
    <w:rsid w:val="00FE31C9"/>
    <w:rsid w:val="00FE493C"/>
    <w:rsid w:val="00FE5822"/>
    <w:rsid w:val="00FE7438"/>
    <w:rsid w:val="00FF0C85"/>
    <w:rsid w:val="00FF1226"/>
    <w:rsid w:val="00FF4C95"/>
    <w:rsid w:val="00FF77EF"/>
    <w:rsid w:val="00FF7944"/>
    <w:rsid w:val="00FF7E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B2213DE"/>
  <w15:chartTrackingRefBased/>
  <w15:docId w15:val="{3A94C571-9736-46B6-8A99-195F1609BE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63463D"/>
    <w:pPr>
      <w:suppressAutoHyphens/>
    </w:pPr>
    <w:rPr>
      <w:rFonts w:ascii="Calibri" w:eastAsiaTheme="minorHAnsi" w:hAnsi="Calibri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nhideWhenUsed/>
    <w:rsid w:val="0063463D"/>
    <w:rPr>
      <w:color w:val="0000FF"/>
      <w:u w:val="single"/>
    </w:rPr>
  </w:style>
  <w:style w:type="paragraph" w:styleId="Header">
    <w:name w:val="header"/>
    <w:basedOn w:val="Normal"/>
    <w:link w:val="HeaderChar"/>
    <w:uiPriority w:val="99"/>
    <w:unhideWhenUsed/>
    <w:rsid w:val="00DF05C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F05CF"/>
    <w:rPr>
      <w:rFonts w:ascii="Calibri" w:eastAsiaTheme="minorHAnsi" w:hAnsi="Calibri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DF05C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F05CF"/>
    <w:rPr>
      <w:rFonts w:ascii="Calibri" w:eastAsiaTheme="minorHAnsi" w:hAnsi="Calibri"/>
      <w:lang w:eastAsia="en-US"/>
    </w:rPr>
  </w:style>
  <w:style w:type="paragraph" w:styleId="ListParagraph">
    <w:name w:val="List Paragraph"/>
    <w:basedOn w:val="Normal"/>
    <w:uiPriority w:val="34"/>
    <w:qFormat/>
    <w:rsid w:val="00256270"/>
    <w:pPr>
      <w:ind w:left="720"/>
      <w:contextualSpacing/>
    </w:pPr>
  </w:style>
  <w:style w:type="character" w:customStyle="1" w:styleId="fontstyle01">
    <w:name w:val="fontstyle01"/>
    <w:basedOn w:val="DefaultParagraphFont"/>
    <w:qFormat/>
    <w:rsid w:val="00DB215E"/>
    <w:rPr>
      <w:rFonts w:ascii="CIDFont+F3" w:hAnsi="CIDFont+F3"/>
      <w:b w:val="0"/>
      <w:bCs w:val="0"/>
      <w:i w:val="0"/>
      <w:iCs w:val="0"/>
      <w:color w:val="000000"/>
      <w:sz w:val="24"/>
      <w:szCs w:val="24"/>
    </w:rPr>
  </w:style>
  <w:style w:type="table" w:styleId="TableGrid">
    <w:name w:val="Table Grid"/>
    <w:basedOn w:val="TableNormal"/>
    <w:uiPriority w:val="39"/>
    <w:rsid w:val="0048766A"/>
    <w:pPr>
      <w:suppressAutoHyphens/>
      <w:spacing w:after="0" w:line="240" w:lineRule="auto"/>
    </w:pPr>
    <w:rPr>
      <w:rFonts w:eastAsiaTheme="minorHAns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Spacing">
    <w:name w:val="No Spacing"/>
    <w:uiPriority w:val="1"/>
    <w:qFormat/>
    <w:rsid w:val="0048766A"/>
    <w:pPr>
      <w:spacing w:after="0" w:line="240" w:lineRule="auto"/>
    </w:pPr>
  </w:style>
  <w:style w:type="character" w:styleId="CommentReference">
    <w:name w:val="annotation reference"/>
    <w:basedOn w:val="DefaultParagraphFont"/>
    <w:uiPriority w:val="99"/>
    <w:semiHidden/>
    <w:unhideWhenUsed/>
    <w:rsid w:val="008C4C5B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8C4C5B"/>
    <w:pPr>
      <w:suppressAutoHyphens w:val="0"/>
      <w:spacing w:line="240" w:lineRule="auto"/>
    </w:pPr>
    <w:rPr>
      <w:rFonts w:asciiTheme="minorHAnsi" w:eastAsiaTheme="minorEastAsia" w:hAnsiTheme="minorHAnsi"/>
      <w:sz w:val="20"/>
      <w:szCs w:val="20"/>
      <w:lang w:eastAsia="zh-CN"/>
    </w:rPr>
  </w:style>
  <w:style w:type="character" w:customStyle="1" w:styleId="CommentTextChar">
    <w:name w:val="Comment Text Char"/>
    <w:basedOn w:val="DefaultParagraphFont"/>
    <w:link w:val="CommentText"/>
    <w:uiPriority w:val="99"/>
    <w:rsid w:val="008C4C5B"/>
    <w:rPr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C4C5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C4C5B"/>
    <w:rPr>
      <w:rFonts w:ascii="Segoe UI" w:eastAsiaTheme="minorHAnsi" w:hAnsi="Segoe UI" w:cs="Segoe UI"/>
      <w:sz w:val="18"/>
      <w:szCs w:val="18"/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53A84"/>
    <w:pPr>
      <w:suppressAutoHyphens/>
    </w:pPr>
    <w:rPr>
      <w:rFonts w:ascii="Calibri" w:eastAsiaTheme="minorHAnsi" w:hAnsi="Calibri"/>
      <w:b/>
      <w:bCs/>
      <w:lang w:eastAsia="en-US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53A84"/>
    <w:rPr>
      <w:rFonts w:ascii="Calibri" w:eastAsiaTheme="minorHAnsi" w:hAnsi="Calibri"/>
      <w:b/>
      <w:bCs/>
      <w:sz w:val="20"/>
      <w:szCs w:val="20"/>
      <w:lang w:eastAsia="en-US"/>
    </w:rPr>
  </w:style>
  <w:style w:type="character" w:styleId="FollowedHyperlink">
    <w:name w:val="FollowedHyperlink"/>
    <w:basedOn w:val="DefaultParagraphFont"/>
    <w:uiPriority w:val="99"/>
    <w:semiHidden/>
    <w:unhideWhenUsed/>
    <w:rsid w:val="008F7431"/>
    <w:rPr>
      <w:color w:val="954F72" w:themeColor="followedHyperlink"/>
      <w:u w:val="single"/>
    </w:rPr>
  </w:style>
  <w:style w:type="character" w:customStyle="1" w:styleId="fontstyle21">
    <w:name w:val="fontstyle21"/>
    <w:basedOn w:val="DefaultParagraphFont"/>
    <w:rsid w:val="003B3C31"/>
    <w:rPr>
      <w:rFonts w:ascii="CIDFont+F3" w:hAnsi="CIDFont+F3" w:hint="default"/>
      <w:b w:val="0"/>
      <w:bCs w:val="0"/>
      <w:i w:val="0"/>
      <w:iCs w:val="0"/>
      <w:color w:val="000000"/>
      <w:sz w:val="24"/>
      <w:szCs w:val="24"/>
    </w:rPr>
  </w:style>
  <w:style w:type="character" w:styleId="LineNumber">
    <w:name w:val="line number"/>
    <w:basedOn w:val="DefaultParagraphFont"/>
    <w:uiPriority w:val="99"/>
    <w:semiHidden/>
    <w:unhideWhenUsed/>
    <w:rsid w:val="001E5AB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55956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413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844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ralfk@hawaii.edu" TargetMode="External"/><Relationship Id="rId13" Type="http://schemas.openxmlformats.org/officeDocument/2006/relationships/image" Target="media/image5.emf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emf"/><Relationship Id="rId17" Type="http://schemas.openxmlformats.org/officeDocument/2006/relationships/image" Target="media/image9.emf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7.emf"/><Relationship Id="rId10" Type="http://schemas.openxmlformats.org/officeDocument/2006/relationships/image" Target="media/image2.emf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A5B1320-BFD7-4B52-929F-EDFFEB4BA45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19562</TotalTime>
  <Pages>19</Pages>
  <Words>8327</Words>
  <Characters>47464</Characters>
  <Application>Microsoft Office Word</Application>
  <DocSecurity>0</DocSecurity>
  <Lines>395</Lines>
  <Paragraphs>111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55680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Souvick Biswas</dc:creator>
  <cp:keywords/>
  <dc:description/>
  <cp:lastModifiedBy>Souvick Biswas</cp:lastModifiedBy>
  <cp:revision>1581</cp:revision>
  <cp:lastPrinted>2025-02-01T22:04:00Z</cp:lastPrinted>
  <dcterms:created xsi:type="dcterms:W3CDTF">2024-08-16T21:55:00Z</dcterms:created>
  <dcterms:modified xsi:type="dcterms:W3CDTF">2025-02-05T02:18:00Z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ZOTERO_PREF_1">
    <vt:lpwstr>&lt;data data-version="3" zotero-version="6.0.36"&gt;&lt;session id="6t8CO1Kx"/&gt;&lt;style id="" hasBibliography="0" bibliographyStyleHasBeenSet="0"/&gt;&lt;prefs/&gt;&lt;/data&gt;</vt:lpwstr>
  </property>
</Properties>
</file>