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47A200" w14:textId="5DCB507D" w:rsidR="00C05CBD" w:rsidRPr="004E5519" w:rsidRDefault="00C05CBD" w:rsidP="00C05CBD">
      <w:pPr>
        <w:pStyle w:val="BATitle"/>
        <w:jc w:val="left"/>
        <w:rPr>
          <w:bCs/>
        </w:rPr>
      </w:pPr>
      <w:r w:rsidRPr="004E5519">
        <w:rPr>
          <w:bCs/>
        </w:rPr>
        <w:t>Identification of the Elusive Methyl-Loss Channel in the Crossed Molecular Beam Study of Gas Phase Reaction of Dicarbon Molecules (C</w:t>
      </w:r>
      <w:r w:rsidRPr="004E5519">
        <w:rPr>
          <w:bCs/>
          <w:vertAlign w:val="subscript"/>
        </w:rPr>
        <w:t>2</w:t>
      </w:r>
      <w:r w:rsidRPr="004E5519">
        <w:rPr>
          <w:bCs/>
        </w:rPr>
        <w:t>; X</w:t>
      </w:r>
      <w:r w:rsidRPr="004E5519">
        <w:rPr>
          <w:bCs/>
          <w:vertAlign w:val="superscript"/>
        </w:rPr>
        <w:t>1</w:t>
      </w:r>
      <m:oMath>
        <m:sSubSup>
          <m:sSubSupPr>
            <m:ctrlPr>
              <w:rPr>
                <w:rFonts w:ascii="Cambria Math" w:hAnsi="Cambria Math"/>
                <w:bCs/>
                <w:i/>
              </w:rPr>
            </m:ctrlPr>
          </m:sSubSupPr>
          <m:e>
            <m:r>
              <m:rPr>
                <m:nor/>
              </m:rPr>
              <w:rPr>
                <w:bCs/>
              </w:rPr>
              <m:t>Σ</m:t>
            </m:r>
          </m:e>
          <m:sub>
            <m:r>
              <m:rPr>
                <m:nor/>
              </m:rPr>
              <w:rPr>
                <w:bCs/>
              </w:rPr>
              <m:t>g</m:t>
            </m:r>
          </m:sub>
          <m:sup>
            <m:r>
              <m:rPr>
                <m:sty m:val="p"/>
              </m:rPr>
              <w:rPr>
                <w:rFonts w:ascii="Cambria Math" w:hAnsi="Cambria Math"/>
              </w:rPr>
              <m:t>+</m:t>
            </m:r>
          </m:sup>
        </m:sSubSup>
      </m:oMath>
      <w:r w:rsidRPr="004E5519">
        <w:rPr>
          <w:bCs/>
        </w:rPr>
        <w:t>/a</w:t>
      </w:r>
      <w:r w:rsidRPr="004E5519">
        <w:rPr>
          <w:bCs/>
          <w:vertAlign w:val="superscript"/>
        </w:rPr>
        <w:t>3</w:t>
      </w:r>
      <w:r w:rsidRPr="004E5519">
        <w:rPr>
          <w:bCs/>
        </w:rPr>
        <w:t>Π</w:t>
      </w:r>
      <w:r w:rsidRPr="004E5519">
        <w:rPr>
          <w:bCs/>
          <w:vertAlign w:val="subscript"/>
        </w:rPr>
        <w:t>u</w:t>
      </w:r>
      <w:r w:rsidRPr="004E5519">
        <w:rPr>
          <w:bCs/>
        </w:rPr>
        <w:t>) with 2-Methyl-1,3-butadiene (C</w:t>
      </w:r>
      <w:r w:rsidRPr="004E5519">
        <w:rPr>
          <w:bCs/>
          <w:vertAlign w:val="subscript"/>
        </w:rPr>
        <w:t>5</w:t>
      </w:r>
      <w:r w:rsidRPr="004E5519">
        <w:rPr>
          <w:bCs/>
        </w:rPr>
        <w:t>H</w:t>
      </w:r>
      <w:r w:rsidRPr="004E5519">
        <w:rPr>
          <w:bCs/>
          <w:vertAlign w:val="subscript"/>
        </w:rPr>
        <w:t>8</w:t>
      </w:r>
      <w:r w:rsidRPr="004E5519">
        <w:rPr>
          <w:bCs/>
        </w:rPr>
        <w:t>; X</w:t>
      </w:r>
      <w:r w:rsidRPr="004E5519">
        <w:rPr>
          <w:bCs/>
          <w:vertAlign w:val="superscript"/>
        </w:rPr>
        <w:t>1</w:t>
      </w:r>
      <w:r w:rsidRPr="004E5519">
        <w:rPr>
          <w:bCs/>
        </w:rPr>
        <w:t>A′)</w:t>
      </w:r>
    </w:p>
    <w:p w14:paraId="5FD61868" w14:textId="4B2ACB95" w:rsidR="00D55F15" w:rsidRPr="004E5519" w:rsidRDefault="00D55F15" w:rsidP="00D55F15">
      <w:pPr>
        <w:pStyle w:val="BBAuthorName"/>
        <w:jc w:val="left"/>
        <w:rPr>
          <w:b/>
        </w:rPr>
      </w:pPr>
      <w:r w:rsidRPr="004E5519">
        <w:t>Iakov A. Medvedkov,</w:t>
      </w:r>
      <w:r w:rsidRPr="004E5519">
        <w:rPr>
          <w:vertAlign w:val="superscript"/>
        </w:rPr>
        <w:t xml:space="preserve">1 </w:t>
      </w:r>
      <w:r w:rsidRPr="004E5519">
        <w:t>Zhenghai Yang,</w:t>
      </w:r>
      <w:r w:rsidRPr="004E5519">
        <w:rPr>
          <w:vertAlign w:val="superscript"/>
        </w:rPr>
        <w:t xml:space="preserve">1 </w:t>
      </w:r>
      <w:r w:rsidRPr="004E5519">
        <w:t>Shane J. Goettl,</w:t>
      </w:r>
      <w:r w:rsidRPr="004E5519">
        <w:rPr>
          <w:vertAlign w:val="superscript"/>
        </w:rPr>
        <w:t>1</w:t>
      </w:r>
      <w:r w:rsidRPr="004E5519">
        <w:t xml:space="preserve"> Ralf I. Kaiser</w:t>
      </w:r>
      <w:r w:rsidRPr="004E5519">
        <w:rPr>
          <w:vertAlign w:val="superscript"/>
        </w:rPr>
        <w:t>1*</w:t>
      </w:r>
    </w:p>
    <w:p w14:paraId="5F663249" w14:textId="77777777" w:rsidR="001774D2" w:rsidRPr="004E5519" w:rsidRDefault="001774D2" w:rsidP="001774D2">
      <w:pPr>
        <w:spacing w:after="0"/>
        <w:rPr>
          <w:i/>
          <w:iCs/>
        </w:rPr>
      </w:pPr>
    </w:p>
    <w:p w14:paraId="35BE0209" w14:textId="6EA40AAF" w:rsidR="009246AD" w:rsidRPr="004E5519" w:rsidRDefault="001774D2" w:rsidP="001774D2">
      <w:pPr>
        <w:pStyle w:val="BCAuthorAddress"/>
      </w:pPr>
      <w:r w:rsidRPr="004E5519">
        <w:rPr>
          <w:vertAlign w:val="superscript"/>
        </w:rPr>
        <w:t>1</w:t>
      </w:r>
      <w:r w:rsidRPr="004E5519">
        <w:t xml:space="preserve"> Department of Chemistry, University of </w:t>
      </w:r>
      <w:proofErr w:type="gramStart"/>
      <w:r w:rsidRPr="004E5519">
        <w:t>Hawai‘</w:t>
      </w:r>
      <w:proofErr w:type="gramEnd"/>
      <w:r w:rsidRPr="004E5519">
        <w:t>i at Manoa, Honolulu, HI 96822, USA</w:t>
      </w:r>
    </w:p>
    <w:p w14:paraId="11395CE4" w14:textId="2FC13124" w:rsidR="00683131" w:rsidRPr="004E5519" w:rsidRDefault="00AB34C5" w:rsidP="00683131">
      <w:pPr>
        <w:pStyle w:val="FACorrespondingAuthorFootnote"/>
        <w:spacing w:after="0"/>
        <w:jc w:val="left"/>
      </w:pPr>
      <w:r w:rsidRPr="004E5519">
        <w:t>KEYWORDS</w:t>
      </w:r>
      <w:r w:rsidR="001774D2" w:rsidRPr="004E5519">
        <w:t>: reaction dynamics, reaction mechanism, dicarbon, combustion, PAH</w:t>
      </w:r>
      <w:r w:rsidRPr="004E5519">
        <w:t>.</w:t>
      </w:r>
      <w:r w:rsidR="00683131" w:rsidRPr="004E5519">
        <w:t xml:space="preserve"> </w:t>
      </w:r>
    </w:p>
    <w:p w14:paraId="60AD53D2" w14:textId="21870986" w:rsidR="001774D2" w:rsidRPr="004E5519" w:rsidRDefault="001774D2">
      <w:pPr>
        <w:spacing w:after="0"/>
        <w:jc w:val="left"/>
      </w:pPr>
      <w:r w:rsidRPr="004E5519">
        <w:br w:type="page"/>
      </w:r>
    </w:p>
    <w:p w14:paraId="39941E9C" w14:textId="3143C9CC" w:rsidR="001774D2" w:rsidRPr="004E5519" w:rsidRDefault="00AB34C5" w:rsidP="00ED3BD6">
      <w:pPr>
        <w:pStyle w:val="BDAbstract"/>
        <w:jc w:val="center"/>
        <w:rPr>
          <w:b/>
          <w:bCs/>
        </w:rPr>
      </w:pPr>
      <w:r w:rsidRPr="004E5519">
        <w:rPr>
          <w:b/>
          <w:bCs/>
        </w:rPr>
        <w:lastRenderedPageBreak/>
        <w:t>ABSTRACT</w:t>
      </w:r>
    </w:p>
    <w:p w14:paraId="438CE73F" w14:textId="7E248720" w:rsidR="00CF581C" w:rsidRPr="004E5519" w:rsidRDefault="001774D2" w:rsidP="001774D2">
      <w:pPr>
        <w:pStyle w:val="BDAbstract"/>
      </w:pPr>
      <w:r w:rsidRPr="004E5519">
        <w:rPr>
          <w:iCs/>
        </w:rPr>
        <w:t xml:space="preserve">The crossed molecular beams technique was utilized to explore the reaction </w:t>
      </w:r>
      <w:r w:rsidRPr="004E5519">
        <w:t>of dicarbon C</w:t>
      </w:r>
      <w:r w:rsidRPr="004E5519">
        <w:rPr>
          <w:vertAlign w:val="subscript"/>
        </w:rPr>
        <w:t>2</w:t>
      </w:r>
      <w:r w:rsidRPr="004E5519">
        <w:t xml:space="preserve"> (X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with 2-methyl-1,3-butadiene (isoprene, CH</w:t>
      </w:r>
      <w:r w:rsidRPr="004E5519">
        <w:rPr>
          <w:vertAlign w:val="subscript"/>
        </w:rPr>
        <w:t>2</w:t>
      </w:r>
      <w:r w:rsidRPr="004E5519">
        <w:t>C(CH</w:t>
      </w:r>
      <w:r w:rsidRPr="004E5519">
        <w:rPr>
          <w:vertAlign w:val="subscript"/>
        </w:rPr>
        <w:t>3</w:t>
      </w:r>
      <w:r w:rsidRPr="004E5519">
        <w:t>)CHCH</w:t>
      </w:r>
      <w:r w:rsidRPr="004E5519">
        <w:rPr>
          <w:vertAlign w:val="subscript"/>
        </w:rPr>
        <w:t>2</w:t>
      </w:r>
      <w:r w:rsidRPr="004E5519">
        <w:t>; X</w:t>
      </w:r>
      <w:r w:rsidRPr="004E5519">
        <w:rPr>
          <w:vertAlign w:val="superscript"/>
        </w:rPr>
        <w:t>1</w:t>
      </w:r>
      <w:r w:rsidRPr="004E5519">
        <w:t>A′) at a collision energy of 28 ± 1 kJ mol⁻¹ using a supersonic dicarbon beam generated via photolysis (248 nm) of helium-seeded tetrachloroethylene (C</w:t>
      </w:r>
      <w:r w:rsidRPr="004E5519">
        <w:rPr>
          <w:vertAlign w:val="subscript"/>
        </w:rPr>
        <w:t>2</w:t>
      </w:r>
      <w:r w:rsidRPr="004E5519">
        <w:t>Cl</w:t>
      </w:r>
      <w:r w:rsidRPr="004E5519">
        <w:rPr>
          <w:vertAlign w:val="subscript"/>
        </w:rPr>
        <w:t>4</w:t>
      </w:r>
      <w:r w:rsidRPr="004E5519">
        <w:t xml:space="preserve">). Experimental data combined with previous </w:t>
      </w:r>
      <w:r w:rsidRPr="004E5519">
        <w:rPr>
          <w:i/>
          <w:iCs/>
        </w:rPr>
        <w:t>ab initio</w:t>
      </w:r>
      <w:r w:rsidRPr="004E5519">
        <w:t xml:space="preserve"> calculations provide evidence of the detection of the </w:t>
      </w:r>
      <w:r w:rsidRPr="004E5519">
        <w:rPr>
          <w:lang w:val="en-GB"/>
        </w:rPr>
        <w:t xml:space="preserve">hitherto </w:t>
      </w:r>
      <w:r w:rsidRPr="004E5519">
        <w:t xml:space="preserve">elusive methyl elimination channels leading to acyclic </w:t>
      </w:r>
      <w:r w:rsidRPr="004E5519">
        <w:rPr>
          <w:iCs/>
        </w:rPr>
        <w:t xml:space="preserve">resonantly stabilized </w:t>
      </w:r>
      <w:r w:rsidRPr="004E5519">
        <w:t>hexatetraenyl</w:t>
      </w:r>
      <w:r w:rsidRPr="004E5519">
        <w:rPr>
          <w:iCs/>
        </w:rPr>
        <w:t xml:space="preserve"> </w:t>
      </w:r>
      <w:r w:rsidRPr="004E5519">
        <w:t>radicals: 1,2,4,5-hexatetraen-3-yl (CH</w:t>
      </w:r>
      <w:r w:rsidRPr="004E5519">
        <w:rPr>
          <w:vertAlign w:val="subscript"/>
        </w:rPr>
        <w:t>2</w:t>
      </w:r>
      <w:r w:rsidRPr="004E5519">
        <w:t>CC</w:t>
      </w:r>
      <w:r w:rsidRPr="004E5519">
        <w:rPr>
          <w:vertAlign w:val="superscript"/>
        </w:rPr>
        <w:t>•</w:t>
      </w:r>
      <w:r w:rsidRPr="004E5519">
        <w:t>CHCCH</w:t>
      </w:r>
      <w:r w:rsidRPr="004E5519">
        <w:rPr>
          <w:vertAlign w:val="subscript"/>
        </w:rPr>
        <w:t>2</w:t>
      </w:r>
      <w:r w:rsidRPr="004E5519">
        <w:t>) and/or 1,3,4,5-hexatetraen-3-yl (CH</w:t>
      </w:r>
      <w:r w:rsidRPr="004E5519">
        <w:rPr>
          <w:vertAlign w:val="subscript"/>
        </w:rPr>
        <w:t>2</w:t>
      </w:r>
      <w:r w:rsidRPr="004E5519">
        <w:t>CHC</w:t>
      </w:r>
      <w:r w:rsidRPr="004E5519">
        <w:rPr>
          <w:vertAlign w:val="superscript"/>
        </w:rPr>
        <w:t>•</w:t>
      </w:r>
      <w:r w:rsidRPr="004E5519">
        <w:t>CCCH</w:t>
      </w:r>
      <w:r w:rsidRPr="004E5519">
        <w:rPr>
          <w:vertAlign w:val="subscript"/>
        </w:rPr>
        <w:t>2</w:t>
      </w:r>
      <w:r w:rsidRPr="004E5519">
        <w:t>). These pathways are exclusive to the singlet potential energy surface, with the reaction initiated by the barrierless addition of dicarbon to one of the carbon-carbon double bonds in the diene. In combustion systems, both hexatetraenyl radicals can isomerize to the phenyl radical (C</w:t>
      </w:r>
      <w:r w:rsidRPr="004E5519">
        <w:rPr>
          <w:vertAlign w:val="subscript"/>
        </w:rPr>
        <w:t>6</w:t>
      </w:r>
      <w:r w:rsidRPr="004E5519">
        <w:t>H</w:t>
      </w:r>
      <w:r w:rsidRPr="004E5519">
        <w:rPr>
          <w:vertAlign w:val="subscript"/>
        </w:rPr>
        <w:t>5</w:t>
      </w:r>
      <w:r w:rsidRPr="004E5519">
        <w:t>) through a hydrogen atom assisted isomerization – the crucial reaction intermediate and molecular mass growth species step toward the formation of polycyclic aromatic hydrocarbons (PAHs) and soot.</w:t>
      </w:r>
    </w:p>
    <w:p w14:paraId="5A60DA7F" w14:textId="77777777" w:rsidR="00CF581C" w:rsidRPr="004E5519" w:rsidRDefault="00CF581C">
      <w:pPr>
        <w:spacing w:after="0"/>
        <w:jc w:val="left"/>
      </w:pPr>
      <w:r w:rsidRPr="004E5519">
        <w:br w:type="page"/>
      </w:r>
    </w:p>
    <w:p w14:paraId="462E6D51" w14:textId="643E67AD" w:rsidR="001774D2" w:rsidRPr="004E5519" w:rsidRDefault="00CF581C" w:rsidP="001774D2">
      <w:pPr>
        <w:pStyle w:val="BDAbstract"/>
        <w:rPr>
          <w:b/>
          <w:bCs/>
        </w:rPr>
      </w:pPr>
      <w:r w:rsidRPr="004E5519">
        <w:rPr>
          <w:b/>
          <w:bCs/>
        </w:rPr>
        <w:lastRenderedPageBreak/>
        <w:t>TOC</w:t>
      </w:r>
    </w:p>
    <w:p w14:paraId="2EB32851" w14:textId="36A5DB67" w:rsidR="00CF581C" w:rsidRPr="004E5519" w:rsidRDefault="00CF581C" w:rsidP="00CF581C">
      <w:pPr>
        <w:pStyle w:val="TAMainText"/>
      </w:pPr>
    </w:p>
    <w:p w14:paraId="07754653" w14:textId="75967953" w:rsidR="00245218" w:rsidRPr="004E5519" w:rsidRDefault="00D42C8D" w:rsidP="00CF581C">
      <w:pPr>
        <w:pStyle w:val="TAMainText"/>
      </w:pPr>
      <w:r w:rsidRPr="004E5519">
        <w:rPr>
          <w:bCs/>
          <w:noProof/>
        </w:rPr>
        <w:drawing>
          <wp:inline distT="0" distB="0" distL="0" distR="0" wp14:anchorId="2FEA8587" wp14:editId="065CD1E7">
            <wp:extent cx="2971800" cy="160276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71800" cy="1602768"/>
                    </a:xfrm>
                    <a:prstGeom prst="rect">
                      <a:avLst/>
                    </a:prstGeom>
                    <a:noFill/>
                    <a:ln>
                      <a:noFill/>
                    </a:ln>
                  </pic:spPr>
                </pic:pic>
              </a:graphicData>
            </a:graphic>
          </wp:inline>
        </w:drawing>
      </w:r>
    </w:p>
    <w:p w14:paraId="74758A95" w14:textId="66F4DCB7" w:rsidR="00505C44" w:rsidRPr="004E5519" w:rsidRDefault="00505C44">
      <w:pPr>
        <w:spacing w:after="0"/>
        <w:jc w:val="left"/>
      </w:pPr>
      <w:r w:rsidRPr="004E5519">
        <w:br w:type="page"/>
      </w:r>
    </w:p>
    <w:p w14:paraId="6AFB55F7" w14:textId="77777777" w:rsidR="00505C44" w:rsidRPr="004E5519" w:rsidRDefault="00505C44" w:rsidP="0074432F">
      <w:pPr>
        <w:pStyle w:val="Heading1"/>
      </w:pPr>
      <w:r w:rsidRPr="004E5519">
        <w:lastRenderedPageBreak/>
        <w:t xml:space="preserve">1. Introduction </w:t>
      </w:r>
    </w:p>
    <w:p w14:paraId="471DCC5B" w14:textId="67AA871C" w:rsidR="00505C44" w:rsidRPr="004E5519" w:rsidRDefault="00505C44" w:rsidP="00505C44">
      <w:pPr>
        <w:pStyle w:val="TAMainText"/>
        <w:spacing w:after="240"/>
        <w:ind w:firstLine="0"/>
      </w:pPr>
      <w:r w:rsidRPr="004E5519">
        <w:t>Bare carbon molecules from dicarbon (C</w:t>
      </w:r>
      <w:r w:rsidRPr="004E5519">
        <w:rPr>
          <w:vertAlign w:val="subscript"/>
        </w:rPr>
        <w:t>2</w:t>
      </w:r>
      <w:r w:rsidRPr="004E5519">
        <w:t>) and tricarbon (C</w:t>
      </w:r>
      <w:r w:rsidRPr="004E5519">
        <w:rPr>
          <w:vertAlign w:val="subscript"/>
        </w:rPr>
        <w:t>3</w:t>
      </w:r>
      <w:r w:rsidRPr="004E5519">
        <w:t>) to fullerenes provide fascinating examples of unusual molecular structures and chemical bonding.</w:t>
      </w:r>
      <w:r w:rsidRPr="004E5519">
        <w:fldChar w:fldCharType="begin"/>
      </w:r>
      <w:r w:rsidR="00D74C8E" w:rsidRPr="004E5519">
        <w:instrText xml:space="preserve"> ADDIN ZOTERO_ITEM CSL_CITATION {"citationID":"hv1VBQj7","properties":{"formattedCitation":"\\super 1\\uc0\\u8211{}3\\nosupersub{}","plainCitation":"1–3","noteIndex":0},"citationItems":[{"id":1306,"uris":["http://zotero.org/users/11481000/items/H5ECG6EW"],"itemData":{"id":1306,"type":"article-journal","container-title":"The Journal of Physical Chemistry","DOI":"10.1021/j100276a001","ISSN":"0022-3654, 1541-5740","issue":"4","journalAbbreviation":"J. Phys. Chem.","language":"en","page":"525-528","source":"DOI.org (Crossref)","title":"Reactivity of large carbon clusters: spheroidal carbon shells and their possible relevance to the formation and morphology of soot","title-short":"Reactivity of large carbon clusters","volume":"90","author":[{"family":"Zhang","given":"Q. L."},{"family":"O'Brien","given":"S. C."},{"family":"Heath","given":"J. R."},{"family":"Liu","given":"Y."},{"family":"Curl","given":"R. F."},{"family":"Kroto","given":"H. W."},{"family":"Smalley","given":"R. E."}],"issued":{"date-parts":[["1986",2]]}},"label":"page"},{"id":1102,"uris":["http://zotero.org/users/11481000/items/VGXDPSZZ"],"itemData":{"id":1102,"type":"article-journal","container-title":"Chemical Reviews","DOI":"10.1021/cr970086n","ISSN":"0009-2665, 1520-6890","issue":"6","journalAbbreviation":"Chem. Rev.","language":"en","page":"2313-2358","source":"DOI.org (Crossref)","title":"Small Carbon Clusters: Spectroscopy, Structure, and Energetics","title-short":"Small Carbon Clusters","volume":"98","author":[{"family":"Van Orden","given":"Alan"},{"family":"Saykally","given":"Richard J."}],"issued":{"date-parts":[["1998",9,24]]}},"label":"page"},{"id":1099,"uris":["http://zotero.org/users/11481000/items/Z4WSG6JH"],"itemData":{"id":1099,"type":"article-journal","container-title":"Chemical Reviews","DOI":"10.1021/cr00098a005","ISSN":"0009-2665, 1520-6890","issue":"8","journalAbbreviation":"Chem. Rev.","language":"en","page":"1713-1747","source":"DOI.org (Crossref)","title":"Carbon molecules, ions, and clusters","volume":"89","author":[{"family":"Weltner","given":"William"},{"family":"Van Zee","given":"Richard J."}],"issued":{"date-parts":[["1989",12,1]]}},"label":"page"}],"schema":"https://github.com/citation-style-language/schema/raw/master/csl-citation.json"} </w:instrText>
      </w:r>
      <w:r w:rsidRPr="004E5519">
        <w:fldChar w:fldCharType="separate"/>
      </w:r>
      <w:r w:rsidR="00D74C8E" w:rsidRPr="004E5519">
        <w:rPr>
          <w:rFonts w:cs="Times"/>
          <w:szCs w:val="24"/>
          <w:vertAlign w:val="superscript"/>
        </w:rPr>
        <w:t>1–3</w:t>
      </w:r>
      <w:r w:rsidRPr="004E5519">
        <w:fldChar w:fldCharType="end"/>
      </w:r>
      <w:r w:rsidRPr="004E5519">
        <w:t xml:space="preserve"> Dicarbon and tricarbon were </w:t>
      </w:r>
      <w:r w:rsidR="00D34A09" w:rsidRPr="004E5519">
        <w:t>initially</w:t>
      </w:r>
      <w:r w:rsidRPr="004E5519">
        <w:t xml:space="preserve"> </w:t>
      </w:r>
      <w:r w:rsidR="00D34A09" w:rsidRPr="004E5519">
        <w:t>detected</w:t>
      </w:r>
      <w:r w:rsidRPr="004E5519">
        <w:t xml:space="preserve"> in comets </w:t>
      </w:r>
      <w:r w:rsidRPr="004E5519">
        <w:fldChar w:fldCharType="begin"/>
      </w:r>
      <w:r w:rsidR="00D74C8E" w:rsidRPr="004E5519">
        <w:instrText xml:space="preserve"> ADDIN ZOTERO_ITEM CSL_CITATION {"citationID":"YBxiCPMf","properties":{"formattedCitation":"\\super 4\\uc0\\u8211{}7\\nosupersub{}","plainCitation":"4–7","noteIndex":0},"citationItems":[{"id":1294,"uris":["http://zotero.org/users/11481000/items/33IUJ5JD"],"itemData":{"id":1294,"type":"article-journal","abstract":"The author describes the appearance of the comet in the telescope on June 22 to consist of a nearly circular coma, which became rather suddenly brighter towards the centre, where there was a nearly round spot of light. A tail was traced for nearly a degree.","container-title":"Proceedings of the Royal Society of London","DOI":"10.1098/rspl.1867.0109","note":"publisher: Royal Society","page":"481-482","source":"royalsocietypublishing.org (Atypon)","title":"On the spectrum of comet II., 1868","volume":"16","author":[{"family":"Huggins","given":"William"}],"issued":{"date-parts":[["1997",1]]}}},{"id":1290,"uris":["http://zotero.org/users/11481000/items/BISQBU2Z"],"itemData":{"id":1290,"type":"article-journal","container-title":"Monthly Notices of the Royal Astronomical Society","DOI":"10.1093/mnras/70.6.484","ISSN":"0035-8711","issue":"6","journalAbbreviation":"Monthly Notices of the Royal Astronomical Society","page":"484-490","source":"Silverchair","title":"Investigations relating to the Spectra of Comets.: (Plate 14.)","title-short":"Investigations relating to the Spectra of Comets.","volume":"70","author":[{"family":"Fowler.","given":"A."}],"issued":{"date-parts":[["1910",4,11]]}},"label":"page"},{"id":1285,"uris":["http://zotero.org/users/11481000/items/3EQ4RNRM"],"itemData":{"id":1285,"type":"article-journal","container-title":"The Astrophysical Journal","DOI":"10.1086/182507","ISSN":"0004-637X","note":"publisher: IOP\nADS Bibcode: 1977ApJ...216L..49S","page":"L49-L51","source":"NASA ADS","title":"Detection of C&lt;sub&gt;2&lt;/sub&gt; in the interstellar spectrum of Cygnus OB2 Number 12 (IV Cygni Number 12).","volume":"216","author":[{"family":"Souza","given":"S. P."},{"family":"Lutz","given":"B. L."}],"issued":{"date-parts":[["1977",8,1]]}},"label":"page"},{"id":1287,"uris":["http://zotero.org/users/11481000/items/ECEXZTUW"],"itemData":{"id":1287,"type":"article-journal","abstract":"Interstellar C2 F-X (1342 A) and D-X (2313 A) bands in the spectrum of zeta Oph were detected using the Goddard High-Resolution Spectrograph (GHRS) on the Hubble Space Telescope (HST). The total C2 column density is (1.79 +/- 0.06) 1013/sq cm for an adopted f-value of 0.0545 for the 2313 A band of the Mulliken (D-X) system. Relative f-values for the 0-0 F-X, 0-0 D-X, and 2-0 A-X (Phillips) bands are derived by combining ultraviolet and near-infrared spectra: f00FX/f00DX = 1.83 +/- 0.18 and f20AX/f00DX = 0.0226 +/- 0.0029. For the Mulliken system, lines are detected up to a rotational level J double prime = 24. The relative populations along the rotational ladder are shown to be consistent with the physical and environmental conditions suggested by other diagnostics. Interstellar C2 molecules were detected towards zeta Per (N(C2) = (0.80 +/- 0.23) 1013) but not towards Beta1, pi, and omega1 Sco(N(C2) less than or equal to 0.17 x 1013/sq cm.","container-title":"The Astrophysical Journal","DOI":"10.1086/175119","ISSN":"0004-637X","note":"publisher: IOP\nADS Bibcode: 1995ApJ...438..740L","page":"740","source":"NASA ADS","title":"Hubble Space Telescope Observations of C&lt;sub&gt;2&lt;/sub&gt; Molecules in Diffuse Interstellar Clouds","volume":"438","author":[{"family":"Lambert","given":"David L."},{"family":"Sheffer","given":"Yaron"},{"family":"Federman","given":"S. R."}],"issued":{"date-parts":[["1995",1,1]]}},"label":"page"}],"schema":"https://github.com/citation-style-language/schema/raw/master/csl-citation.json"} </w:instrText>
      </w:r>
      <w:r w:rsidRPr="004E5519">
        <w:fldChar w:fldCharType="separate"/>
      </w:r>
      <w:r w:rsidR="00D74C8E" w:rsidRPr="004E5519">
        <w:rPr>
          <w:rFonts w:cs="Times"/>
          <w:szCs w:val="24"/>
          <w:vertAlign w:val="superscript"/>
        </w:rPr>
        <w:t>4–7</w:t>
      </w:r>
      <w:r w:rsidRPr="004E5519">
        <w:fldChar w:fldCharType="end"/>
      </w:r>
      <w:r w:rsidRPr="004E5519">
        <w:t xml:space="preserve"> and </w:t>
      </w:r>
      <w:r w:rsidR="00D34A09" w:rsidRPr="004E5519">
        <w:t xml:space="preserve">continue to be the subject of extensive research in the fields of </w:t>
      </w:r>
      <w:r w:rsidRPr="004E5519">
        <w:t xml:space="preserve"> astrochemistry,</w:t>
      </w:r>
      <w:r w:rsidRPr="004E5519">
        <w:fldChar w:fldCharType="begin"/>
      </w:r>
      <w:r w:rsidR="00D74C8E" w:rsidRPr="004E5519">
        <w:instrText xml:space="preserve"> ADDIN ZOTERO_ITEM CSL_CITATION {"citationID":"dk4UVa5U","properties":{"formattedCitation":"\\super 8\\nosupersub{}","plainCitation":"8","noteIndex":0},"citationItems":[{"id":1283,"uris":["http://zotero.org/users/11481000/items/RAL54GHQ"],"itemData":{"id":1283,"type":"article-journal","abstract":"ConspectusDicarbon, the molecule formed from two carbon atoms, is among the most abundant molecules in the universe. Said by some to exhibit a quadruple bond, it is bound by more than 6 eV and supports a large number of valence electronic states. It thus has a rich spectroscopy, with 19 one-photon band systems, four of which were discovered by the author and co-workers. Its spectrum was among the first to be described: Wollaston reported the emission spectra from blue flames in 1802.C2 is observed in a variety of astronomical objects, including stars, circumstellar shells, nebulae, comets and the interstellar medium. It is responsible for the green color of cometary comae but is not observed in the comet tail. It can be observed in absorption and emission by optical spectroscopy in the infrared, visible, and ultraviolet regions of the spectrum, and because it has no electric-dipole-allowed vibrational or rotational transitions, its spectral signature is a sensitive probe of the local environment.Before the work described in this Account, models of C2 photophysics included the thitherto-unobserved c3Σu+ state and parametrized the strength of spin-forbidden intercombination transitions. Furthermore, they did not account for photodissociation of C2, even though it was identified in the 1930s as a key process. Inspired by the observation of C2 in the Red Rectangle nebula, the author was motivated to instill rigor into C2 models and embarked on a spectroscopic and computational journey that has lasted 15 years.We were the first to identify the c3Σu+ state through the d3Πg–c3Σu+ transitions, which were to become known as the “Duck” system. This minor partner to the well-known Swan bands is a key part of astrophysical C2 models and can now be included with rigor. We identified the e3Πg–c3Σu+ system, and the c3Σu+ state is now well-studied. Meanwhile others described the singlet–triplet and triplet–quintet interactions in exquisite detail, allowing rigorous modeling of the a–X and c–X intercombination transitions.The final piece of the C2 puzzle would be understanding how long it survives before being broken into carbon atom fragments. Though predicted by Herzberg, predissociation in the e3Πg state had never been observed. To find it would require the complicated ultraviolet spectroscopy of C2 to be disentangled. In so doing, we identified the 43Πg and 33Πg states of C2, thus uncovering two new band systems. The 43Πg state allowed the first accurate determination of the ionization energy of C2. With these new band systems secure, we extracted new levels of the D1Σu+ state (Mulliken bands) and the e3Πg state (Fox–Herzberg bands) from our spectra. Upon climbing the energy ladder in the e3Πg state to v = 12, we finally identified the route to predissociation of C2 via non-adiabatic coupling to the d3Πg state. This observation provided the first laboratory evidence for why C2 is observed in the coma of a comet but not the tail.","container-title":"Accounts of Chemical Research","DOI":"10.1021/acs.accounts.0c00703","ISSN":"0001-4842","issue":"3","journalAbbreviation":"Acc. Chem. Res.","note":"publisher: American Chemical Society","page":"481-489","source":"ACS Publications","title":"The Spectroscopy of C&lt;sub&gt;2&lt;/sub&gt;: A Cosmic Beacon","title-short":"The Spectroscopy of C2","volume":"54","author":[{"family":"Schmidt","given":"Timothy W."}],"issued":{"date-parts":[["2021",2,2]]}},"label":"page"}],"schema":"https://github.com/citation-style-language/schema/raw/master/csl-citation.json"} </w:instrText>
      </w:r>
      <w:r w:rsidRPr="004E5519">
        <w:fldChar w:fldCharType="separate"/>
      </w:r>
      <w:r w:rsidR="00D74C8E" w:rsidRPr="004E5519">
        <w:rPr>
          <w:rFonts w:cs="Times"/>
          <w:szCs w:val="24"/>
          <w:vertAlign w:val="superscript"/>
        </w:rPr>
        <w:t>8</w:t>
      </w:r>
      <w:r w:rsidRPr="004E5519">
        <w:fldChar w:fldCharType="end"/>
      </w:r>
      <w:r w:rsidRPr="004E5519">
        <w:t xml:space="preserve"> combustion,</w:t>
      </w:r>
      <w:r w:rsidRPr="004E5519">
        <w:fldChar w:fldCharType="begin"/>
      </w:r>
      <w:r w:rsidR="00D74C8E" w:rsidRPr="004E5519">
        <w:instrText xml:space="preserve"> ADDIN ZOTERO_ITEM CSL_CITATION {"citationID":"RYFKrmh2","properties":{"formattedCitation":"\\super 9,10\\nosupersub{}","plainCitation":"9,10","noteIndex":0},"citationItems":[{"id":1276,"uris":["http://zotero.org/users/11481000/items/P8FBCTQS"],"itemData":{"id":1276,"type":"article-journal","abstract":"In line with the study presented in Part I of this paper, the structure of a rich premixed laminar methane flame doped with 1,3-butadiene has been investigated. The flame contains 20.7% (molar) of methane, 31.4% of oxygen, and 3.3% of 1,3-butadiene, corresponding to an equivalence ratio of 1.8, and a C4H6/CH4 ratio of 16%. The flame has been stabilized on a burner at a pressure of 6.7 kPa using argon as dilutant, with a gas velocity at the burner of 36 cm/s at 333 K. The temperature ranged from 600 K close to the burner up to 2150 K. Quantified species included the usual methane C0–C2 combustion products and 1,3-butadiene, but also propyne, allene, propene, propane, 1,2-butadiene, butynes, vinylacetylene, diacetylene, 1,3-pentadiene, 2-methyl-1,3-butadiene (isoprene), 1-pentene, 3-methyl-1-butene, benzene, and toluene. To model these new results, some improvements have been made to a mechanism previously developed in our laboratory for the reactions of C3–C4 unsaturated hydrocarbons. The main reaction pathways of consumption of 1,3-butadiene and of formation of C6 aromatic species have been derived from flow rate analyses. In this case, the C4 route to benzene formation plays an important role in comparison to the C3 pathway.","container-title":"Combustion and Flame","DOI":"10.1016/j.combustflame.2007.05.007","ISSN":"0010-2180","issue":"1","journalAbbreviation":"Combustion and Flame","page":"245-261","source":"ScienceDirect","title":"Rich premixed laminar methane flames doped by light unsaturated hydrocarbons: II. 1,3-Butadiene","title-short":"Rich premixed laminar methane flames doped by light unsaturated hydrocarbons","volume":"151","author":[{"family":"Gueniche","given":"H. A."},{"family":"Glaude","given":"P. A."},{"family":"Fournet","given":"R."},{"family":"Battin-Leclerc","given":"F."}],"issued":{"date-parts":[["2007",10,1]]}}},{"id":1280,"uris":["http://zotero.org/users/11481000/items/WXTCHE39"],"itemData":{"id":1280,"type":"article-journal","abstract":"Laser-induced fluorescence from the excitation of the C2(d-a) 2,0 band at 438 nm is used to determine spatial profiles and relative lower state concentrations in several low-pressure hydrocarbon–air premixed flames, to determine the fuel-rich flame kinetics. Quenching loss rate constants are derived from the measured fluorescence decay rates. Quantitative Swan band chemiluminescence intensities, coupled with computer modeling of the flame kinetics and excited state loss rates, lead to recommended values of rate constants for the excited C2(d)-state chemiluminescence production kinetics.","container-title":"Combustion and Flame","DOI":"10.1016/j.combustflame.2004.12.010","ISSN":"0010-2180","issue":"1","journalAbbreviation":"Combustion and Flame","page":"66-77","source":"ScienceDirect","title":"C&lt;sub&gt;2&lt;/sub&gt; Swan band laser-induced fluorescence and chemiluminescence in low-pressure hydrocarbon flames","volume":"141","author":[{"family":"Smith","given":"Gregory P."},{"family":"Park","given":"Chung"},{"family":"Schneiderman","given":"Justin"},{"family":"Luque","given":"Jorge"}],"issued":{"date-parts":[["2005",4,1]]}},"label":"page"}],"schema":"https://github.com/citation-style-language/schema/raw/master/csl-citation.json"} </w:instrText>
      </w:r>
      <w:r w:rsidRPr="004E5519">
        <w:fldChar w:fldCharType="separate"/>
      </w:r>
      <w:r w:rsidR="00D74C8E" w:rsidRPr="004E5519">
        <w:rPr>
          <w:rFonts w:cs="Times"/>
          <w:szCs w:val="24"/>
          <w:vertAlign w:val="superscript"/>
        </w:rPr>
        <w:t>9,10</w:t>
      </w:r>
      <w:r w:rsidRPr="004E5519">
        <w:fldChar w:fldCharType="end"/>
      </w:r>
      <w:r w:rsidRPr="004E5519">
        <w:t xml:space="preserve"> chemical vapor deposition (CVD),</w:t>
      </w:r>
      <w:r w:rsidRPr="004E5519">
        <w:fldChar w:fldCharType="begin"/>
      </w:r>
      <w:r w:rsidR="00D74C8E" w:rsidRPr="004E5519">
        <w:instrText xml:space="preserve"> ADDIN ZOTERO_ITEM CSL_CITATION {"citationID":"hkaGOcfC","properties":{"formattedCitation":"\\super 11\\nosupersub{}","plainCitation":"11","noteIndex":0},"citationItems":[{"id":1142,"uris":["http://zotero.org/users/11481000/items/WJ2KM2XZ"],"itemData":{"id":1142,"type":"article-journal","abstract":"The C2 radical density was measured in a low-pressure, radio frequency (rf), inductively coupled plasma (ICP) employing a CH3OH/H2/H2O mixture. Measurement was carried out under the conditions where predominantly diamond can be formed. At the typical growth conditions for the low-pressure, rf ICP reactor used for diamond formation, the C2 radical density in the ICP region was of the order of 1013 cm−3. The correlation between the C2 radical density and the quality of diamond films was investigated.","collection-title":"11th European Conference on Diamond, Diamond-like Materials, Carbon Nanotubes, Nitrides and Silicon Carbide","container-title":"Diamond and Related Materials","DOI":"10.1016/S0925-9635(00)00420-9","ISSN":"0925-9635","issue":"3","journalAbbreviation":"Diamond and Related Materials","page":"388-392","source":"ScienceDirect","title":"Detection of C&lt;sub&gt;2&lt;/sub&gt; radicals in low-pressure inductively coupled plasma source for diamond chemical vapor deposition","volume":"10","author":[{"family":"Shiomi","given":"T."},{"family":"Nagai","given":"H."},{"family":"Kato","given":"K."},{"family":"Hiramatsu","given":"M."},{"family":"Nawata","given":"M."}],"issued":{"date-parts":[["2001",3,1]]}},"label":"page"}],"schema":"https://github.com/citation-style-language/schema/raw/master/csl-citation.json"} </w:instrText>
      </w:r>
      <w:r w:rsidRPr="004E5519">
        <w:fldChar w:fldCharType="separate"/>
      </w:r>
      <w:r w:rsidR="00D74C8E" w:rsidRPr="004E5519">
        <w:rPr>
          <w:rFonts w:cs="Times"/>
          <w:szCs w:val="24"/>
          <w:vertAlign w:val="superscript"/>
        </w:rPr>
        <w:t>11</w:t>
      </w:r>
      <w:r w:rsidRPr="004E5519">
        <w:fldChar w:fldCharType="end"/>
      </w:r>
      <w:r w:rsidRPr="004E5519">
        <w:t xml:space="preserve"> and fundamental organic chemistry. </w:t>
      </w:r>
      <w:r w:rsidR="00D34A09" w:rsidRPr="004E5519">
        <w:t>A comprehensive understanding of the chemistry of carbon-only molecules is crucial for elucidating a wide array of carbon-rich systems in the interstellar medium, as well as for gaining insights into the principles of chemical bonding and reactivity</w:t>
      </w:r>
      <w:r w:rsidRPr="004E5519">
        <w:t>.</w:t>
      </w:r>
      <w:r w:rsidRPr="004E5519">
        <w:fldChar w:fldCharType="begin"/>
      </w:r>
      <w:r w:rsidR="00D74C8E" w:rsidRPr="004E5519">
        <w:instrText xml:space="preserve"> ADDIN ZOTERO_ITEM CSL_CITATION {"citationID":"Nd2OyPBk","properties":{"formattedCitation":"\\super 12\\uc0\\u8211{}14\\nosupersub{}","plainCitation":"12–14","noteIndex":0},"citationItems":[{"id":3,"uris":["http://zotero.org/users/11481000/items/N4GT6FWA"],"itemData":{"id":3,"type":"article-journal","container-title":"Chemical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I."}],"issued":{"date-parts":[["2015",10,2]]}},"label":"page"},{"id":50,"uris":["http://zotero.org/users/11481000/items/XXZ7G8HN"],"itemData":{"id":50,"type":"article-journal","container-title":"Faraday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I."}],"issued":{"date-parts":[["2006"]]}},"label":"page"}],"schema":"https://github.com/citation-style-language/schema/raw/master/csl-citation.json"} </w:instrText>
      </w:r>
      <w:r w:rsidRPr="004E5519">
        <w:fldChar w:fldCharType="separate"/>
      </w:r>
      <w:r w:rsidR="00D74C8E" w:rsidRPr="004E5519">
        <w:rPr>
          <w:rFonts w:cs="Times"/>
          <w:szCs w:val="24"/>
          <w:vertAlign w:val="superscript"/>
        </w:rPr>
        <w:t>12–14</w:t>
      </w:r>
      <w:r w:rsidRPr="004E5519">
        <w:fldChar w:fldCharType="end"/>
      </w:r>
      <w:r w:rsidRPr="004E5519">
        <w:t xml:space="preserve"> </w:t>
      </w:r>
    </w:p>
    <w:p w14:paraId="5D35A0FD" w14:textId="37A11BCD" w:rsidR="00505C44" w:rsidRPr="004E5519" w:rsidRDefault="00505C44" w:rsidP="00505C44">
      <w:pPr>
        <w:pStyle w:val="TAMainText"/>
        <w:spacing w:after="240"/>
        <w:ind w:firstLine="720"/>
      </w:pPr>
      <w:r w:rsidRPr="004E5519">
        <w:t>In combustion flames, cold molecular clouds, carbon-rich stars, and CVD processes, small carbon molecules like dicarbon represent key structural building blocks and molecular mass growths species toward larger carbon cluster, polycyclic aromatic hydrocarbons (PAHs), fullerenes, and soot.</w:t>
      </w:r>
      <w:r w:rsidRPr="004E5519">
        <w:fldChar w:fldCharType="begin"/>
      </w:r>
      <w:r w:rsidR="006879D6" w:rsidRPr="004E5519">
        <w:instrText xml:space="preserve"> ADDIN ZOTERO_ITEM CSL_CITATION {"citationID":"rn5YEwnB","properties":{"unsorted":true,"formattedCitation":"\\super 15\\uc0\\u8211{}18\\nosupersub{}","plainCitation":"15–18","noteIndex":0},"citationItems":[{"id":1115,"uris":["http://zotero.org/users/11481000/items/52IQVZ9N"],"itemData":{"id":1115,"type":"article-journal","abstract":"Crossed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Schaefer"}],"issued":{"date-parts":[["2002",11,13]]}}},{"id":1168,"uris":["http://zotero.org/users/11481000/items/8BU2A6FZ"],"itemData":{"id":1168,"type":"article-journal","abstract":"The pyrolysis of a 2.1% chlorobenzene-Ne mixture was studied behind reflected shock waves over the temperature range 1580-2000 K and total pressures of 0.30-0.50 atm. Time dependent reactant and major product profiles were obtained using time-of-flight mass spectrometry. Acetylene, hydrogen chloride, and diacetylene are the major products. Minor products include C6,H2, benzene, and C8H2. The only radical detected is phenyl which appears at early reaction times. HCl is the only chlorine containing product recorded; Cl atoms, Cl2, and species with m/e &gt; 114 were not detected and were assumed to be below the TOF detectability limit which is approximately 10−2mol/cm3. The total carbon balance depends upon temperature. The maximum imbalance occurs around 1800 K. C2H2 and C4H2 represent only 25-40% of the carbon resulting from the decomposition of chlorobenzene. C6H2, C6H6 and C8H2 add another 10%; the remaining 50-65% of carbon atoms from C6H5Cl decomposition are lost to soot formation by the end of the observation time (</w:instrText>
      </w:r>
      <w:r w:rsidR="006879D6" w:rsidRPr="004E5519">
        <w:rPr>
          <w:rFonts w:ascii="Cambria Math" w:hAnsi="Cambria Math" w:cs="Cambria Math"/>
        </w:rPr>
        <w:instrText>∼</w:instrText>
      </w:r>
      <w:r w:rsidR="006879D6" w:rsidRPr="004E5519">
        <w:instrText xml:space="preserve"> 700 </w:instrText>
      </w:r>
      <w:r w:rsidR="006879D6" w:rsidRPr="004E5519">
        <w:rPr>
          <w:rFonts w:cs="Times"/>
        </w:rPr>
        <w:instrText>μ</w:instrText>
      </w:r>
      <w:r w:rsidR="006879D6" w:rsidRPr="004E5519">
        <w:instrText xml:space="preserve">s). A 60 step mechanism is employed to model the reaction profiles reported herein and some chlorobenzene/hydrogen pyrolysis results from other workers. It is concluded that CI atoms and chlorinated potycyclic aromatic hydrocarbon radicals play important roles in the soot formation process.","container-title":"Combustion Science and Technology","DOI":"10.1080/00102209208947160","ISSN":"0010-2202","issue":"1-6","note":"publisher: Taylor &amp; Francis\n_eprint: https://doi.org/10.1080/00102209208947160","page":"77-86","source":"Taylor and Francis+NEJM","title":"A Shock Tube Study of Chlorobenzene Pyrolysis","volume":"85","author":[{"family":"Kern","given":"R. D."},{"family":"Xie","given":"K."},{"family":"Chen","given":"H."}],"issued":{"date-parts":[["1992",9,1]]}},"label":"page"},{"id":1170,"uris":["http://zotero.org/users/11481000/items/XBIRLN7D"],"itemData":{"id":1170,"type":"article-journal","abstract":"The method of moments was extended to include a more complete description of particle coagulation, namely, the transition and continuum regimes as well as the formation and growth of fractal aggregates. The formalism preserves the numerical efficiency and the physical rigor of the method of moments by inclusion of just two additional moment equations and without prescribing a mathematical form to the particle size distribution function. The extended model was used to simulate soot formation in several 10 bar laminar premixed ethylene-air flames. The results demonstrate that the more complete formulation improves significantly model prediction of experimental data, thereby explaining the appearance of a catastrophic decrease in coagulation rates, which could not be rationalized within the classical theory of Brownian coagulation.","container-title":"Combustion and Flame","DOI":"10.1016/S0010-2180(97)00322-2","ISSN":"0010-2180","issue":"3","journalAbbreviation":"Combustion and Flame","page":"484-501","source":"ScienceDirect","title":"Dynamic Modeling of Soot Particle Coagulation and Aggregation: Implementation With the Method of Moments and Application to High-Pressure Laminar Premixed Flames","title-short":"Dynamic Modeling of Soot Particle Coagulation and Aggregation","volume":"114","author":[{"family":"Kazakov","given":"Andrei"},{"family":"Frenklach","given":"Michael"}],"issued":{"date-parts":[["1998",8,1]]}},"label":"page"},{"id":1173,"uris":["http://zotero.org/users/11481000/items/KD53WMXJ","http://zotero.org/users/11481000/items/AQ96H77S"],"itemData":{"id":1173,"type":"article-journal","abstract":"▪ Abstract Our understanding of the evolution of organic molecules, and their voyage from molecular clouds to the early solar system and Earth, has changed dramatically. Incorporating recent observational results from the ground and space, as well as laboratory simulation experiments and new methods for theoretical modeling, this review recapitulates the inventory and distribution of organic molecules in different environments. The evolution, survival, transport, and transformation of organics is monitored, from molecular clouds and the diffuse interstellar medium to their incorporation into solar system material such as comets and meteorites. We constrain gas phase and grain surface formation pathways to organic molecules in dense interstellar clouds, using recent observations with the Infrared Space Observatory (ISO) and ground-based radiotelescopes. The main spectroscopic evidence for carbonaceous compounds in the diffuse interstellar medium is discussed (UV bump at 2200 Å, diffuse interstellar bands, extended red emission, and infrared absorption and emission bands). We critically review the signatures and unsolved problemsrelated to the main organic components suggested to be present in the diffuse gas, such as polycyclic aromatic hydrocarbons (PAHs), fullerenes, diamonds, and carbonaceous solids. We also briefly discuss the circumstellar formation of organics around late-typestars. In the solar system, space missions to comet Halley and observations of the bright comets Hyakutake and Hale-Bopp have recently allowed a reexamination of the organic chemistry of dust and volatiles in long-period comets. We review the advances in this area and also discuss progress being made in elucidating the complex organic inventory of carbonaceous meteorites. The knowledge of organic chemistry in molecular clouds, comets, and meteorites and their common link provides constraints for the processes that lead to the origin, evolution, and distribution of life in the Galaxy.","container-title":"Annual Review of Astronomy and Astrophysics","DOI":"10.1146/annurev.astro.38.1.427","ISSN":"0066-4146, 1545-4282","issue":"Volume 38, 2000","language":"en","note":"publisher: Annual Reviews","page":"427-483","source":"www.annualreviews.org","title":"Organic Molecules in the Interstellar Medium, Comets, and Meteorites: A Voyage from Dark Clouds to the Early Earth","title-short":"Organic Molecules in the Interstellar Medium, Comets, and Meteorites","volume":"38","author":[{"family":"Ehrenfreund","given":"Pascale"},{"family":"Charnley","given":"Steven B."}],"issued":{"date-parts":[["2000",9,1]]}},"label":"page"}],"schema":"https://github.com/citation-style-language/schema/raw/master/csl-citation.json"} </w:instrText>
      </w:r>
      <w:r w:rsidRPr="004E5519">
        <w:fldChar w:fldCharType="separate"/>
      </w:r>
      <w:r w:rsidR="006879D6" w:rsidRPr="004E5519">
        <w:rPr>
          <w:rFonts w:cs="Times"/>
          <w:szCs w:val="24"/>
          <w:vertAlign w:val="superscript"/>
        </w:rPr>
        <w:t>15–18</w:t>
      </w:r>
      <w:r w:rsidRPr="004E5519">
        <w:fldChar w:fldCharType="end"/>
      </w:r>
      <w:r w:rsidRPr="004E5519">
        <w:t xml:space="preserve"> Extensive experimental and theoretical studies of dicarbon (X</w:t>
      </w:r>
      <w:r w:rsidRPr="004E551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4E5519">
        <w:t>/a</w:t>
      </w:r>
      <w:r w:rsidRPr="004E5519">
        <w:rPr>
          <w:vertAlign w:val="superscript"/>
        </w:rPr>
        <w:t>3</w:t>
      </w:r>
      <w:r w:rsidRPr="004E5519">
        <w:t>Π</w:t>
      </w:r>
      <w:r w:rsidRPr="004E5519">
        <w:rPr>
          <w:vertAlign w:val="subscript"/>
        </w:rPr>
        <w:t>u</w:t>
      </w:r>
      <w:r w:rsidRPr="004E5519">
        <w:t>)</w:t>
      </w:r>
      <w:r w:rsidRPr="004E5519">
        <w:fldChar w:fldCharType="begin"/>
      </w:r>
      <w:r w:rsidR="006879D6" w:rsidRPr="004E5519">
        <w:instrText xml:space="preserve"> ADDIN ZOTERO_ITEM CSL_CITATION {"citationID":"w0Qu0MA7","properties":{"unsorted":true,"formattedCitation":"\\super 14,19\\uc0\\u8211{}28\\nosupersub{}","plainCitation":"14,19–28","noteIndex":0},"citationItems":[{"id":50,"uris":["http://zotero.org/users/11481000/items/XXZ7G8HN"],"itemData":{"id":50,"type":"article-journal","container-title":"Faraday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I."}],"issued":{"date-parts":[["2006"]]}},"label":"page"},{"id":1299,"uris":["http://zotero.org/users/11481000/items/BKM622HW"],"itemData":{"id":1299,"type":"article-journal","abstract":"The kinetics of reactions of C2(a3Πu) and C2(X1Σg+) with various hydrocarbons (CH4, C2H2, C2H4, C2H6, and C3H8) have been studied in a uniform supersonic flow expansion over the temperature range 24−300 K. Rate coefficients have been obtained by using the pulsed laser photolysis-laser induced fluorescence technique, where both radicals were produced at the same time but detected separately. The reactivity of the triplet state was found to be significantly lower than that of the singlet ground state for all reactants over the whole temperature range of the study. Whereas C2(X1Σg+) reacts with a rate coefficient close to the gas kinetic limit with all hydrocarbons studied apart from CH4, C2(a3Πu) appears to be more sensitive to the molecular and electronic structure of the reactant partners. The latter reacts at least one order of magnitude faster with unsaturated hydrocarbons than with alkanes, and the rate coefficients increase very significantly with the size of the alkane. Results are briefly discussed in terms of their potential astrophysical impact.","container-title":"The Journal of Physical Chemistry A","DOI":"10.1021/jp8025336","ISSN":"1089-5639","issue":"39","journalAbbreviation":"J. Phys. Chem. A","note":"publisher: American Chemical Society","page":"9591-9600","source":"ACS Publications","title":"Rate Coefficients for the Reactions of C&lt;sub&gt;2&lt;/sub&gt;(a&lt;sup&gt;3&lt;/sup&gt;Π&lt;sub&gt;u&lt;/sub&gt;) and C&lt;sub&gt;2&lt;/sub&gt;(X&lt;sup&gt;1&lt;/sup&gt;Σ&lt;sub&gt;g&lt;/sub&gt;&lt;sup&gt;+&lt;/sup&gt;) with Various Hydrocarbons (CH&lt;sub&gt;4&lt;/sub&gt;, C&lt;sub&gt;2&lt;/sub&gt;H&lt;sub&gt;2&lt;/sub&gt;, C&lt;sub&gt;2&lt;/sub&gt;H&lt;sub&gt;4&lt;/sub&gt;, C&lt;sub&gt;2&lt;/sub&gt;H&lt;sub&gt;6&lt;/sub&gt;, and C&lt;sub&gt;3&lt;/sub&gt;H&lt;sub&gt;8&lt;/sub&gt;): A Gas-Phase Experimental Study over the Temperature Range 24−300 K","title-short":"Rate Coefficients for the Reactions of C2(a3Πu) and C2(X1Σg+) with Various Hydrocarbons (CH4, C2H2, C2H4, C2H6, and C3H8)","volume":"112","author":[{"family":"Páramo","given":"Alejandra"},{"family":"Canosa","given":"André"},{"family":"Le Picard","given":"Sébastien D."},{"family":"Sims","given":"Ian R."}],"issued":{"date-parts":[["2008",10,2]]}},"label":"page"},{"id":68,"uris":["http://zotero.org/users/11481000/items/ZJWIDKSP"],"itemData":{"id":68,"type":"article-journal","abstract":"In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M."}],"issued":{"date-parts":[["2018"]]}}},{"id":1126,"uris":["http://zotero.org/users/11481000/items/KCNWBNRN"],"itemData":{"id":1126,"type":"article-journal","container-title":"The Journal of Physical Chemistry A","DOI":"10.1021/jp402700j","ISSN":"1089-5639, 1520-5215","issue":"46","journalAbbreviation":"J. Phys. Chem. A","language":"en","page":"11783-11793","source":"DOI.org (Crossref)","title":"A Combined Crossed Beam and Ab Initio Investigation of the Gas Phase Reaction of Dicarbon Molecules (C&lt;sub&gt;2&lt;/sub&gt;; X&lt;sup&gt;1&lt;/sup&gt;Σ &lt;sub&gt;g&lt;/sub&gt;&lt;sup&gt;+&lt;/sup&gt;/a &lt;sup&gt;3&lt;/sup&gt;Π&lt;sub&gt;u&lt;/sub&gt;) with Propene (C&lt;sub&gt;3&lt;/sub&gt;H&lt;sub&gt;6&lt;/sub&gt;; X&lt;sup&gt;1&lt;/sup&gt;A′): Identification of the Resonantly Stabilized Free Radicals 1- and 3-Vinylpropargyl","title-short":"A Combined Crossed Beam and Ab Initio Investigation of the Gas Phase Reaction of Dicarbon Molecules (C &lt;sub&gt;2&lt;/sub&gt; ; X &lt;sup&gt;1&lt;/sup&gt; Σ &lt;sub&gt;g&lt;/sub&gt; &lt;sup&gt;+&lt;/sup&gt; /a &lt;sup&gt;3&lt;/sup&gt; Π &lt;sub&gt;u&lt;/sub&gt; ) with Propene (C &lt;sub&gt;3&lt;/sub&gt; H &lt;sub&gt;6&lt;/sub&gt; ; X &lt;sup&gt;1&lt;/sup&gt; A′)","volume":"117","author":[{"family":"Dangi","given":"Beni B."},{"family":"Maity","given":"Surajit"},{"family":"Kaiser","given":"Ralf I."},{"family":"Mebel","given":"Alexander M."}],"issued":{"date-parts":[["2013",11,21]]}}},{"id":913,"uris":["http://zotero.org/users/11481000/items/E7XPSGAJ"],"itemData":{"id":913,"type":"article-journal","abstract":"Crossed molecular beams experiments were conducted to investigate the chemical dynamics of the reaction of dicarbon molecules, C2(X1Σg+/a3Πu), with diacetylene, C4H2(X1Σg+) at two collision energies of 12.1 and 32.8 kJmol−1. The dynamics were found to be indirect, involved C6H2 intermediates, and were dictated by an initial addition of the dicarbon molecule to the carbon−carbon triple bond of diacetylene. The initial collision complexes could isomerize. On the singlet surface, the resulting linear triacetylene molecule (C6H2(X1Σg+)) decomposed without an exit barrier to form the linear 1,3,5-hexatriynyl radical (C6H(X2Π)). On the triplet surface, the dynamics suggested at least a tight exit transition state involved in the fragmentation of a triplet C6H2 intermediate to yield the 1,3,5-hexatriynyl radical (C6H(X2Π)) plus atomic hydrogen. On the basis of the experimental data, we recommend an experimentally determined enthalpy of formation of the 1,3,5-hexatriynyl radical of 1014 ± 27 kJmol−1 at 0 K. Our experimental results and the derived reaction mechanisms gain full support from electronic structure calculations on the singlet and triplet C6H2 potential-energy surfaces. The identification of the 1,3,5-hexatriynyl radical under single collision conditions implies that the neutral−neutral reaction of dicarbon with diacetylene can lead to the formation of 1,3,5-hexatriynyl radicals in the interstellar medium and possibly in the hydrocarbon-rich atmospheres of planets and their moons such as Saturn’s satellite Titan.","container-title":"The Journal of Physical Chemistry A","DOI":"10.1021/jp807685v","ISSN":"1089-5639","issue":"7","journalAbbreviation":"J. Phys. Chem. A","note":"publisher: American Chemical Society","page":"1210-1217","source":"ACS Publications","title":"Formation of the 1,3,5-Hexatriynyl Radical (C&lt;sub&gt;6&lt;/sub&gt;H(X&lt;sup&gt;2&lt;/sup&gt;Π)) via the Crossed Beams Reaction of Dicarbon (C&lt;sub&gt;2&lt;/sub&gt;(X&lt;sup&gt;1&lt;/sup&gt;Σ&lt;sub&gt;g&lt;/sub&gt;&lt;sup&gt;+&lt;/sup&gt;/a&lt;sup&gt;3&lt;/sup&gt;Π&lt;sub&gt;u&lt;/sub&gt;)), with Diacetylene (C&lt;sub&gt;4&lt;/sub&gt;H&lt;sub&gt;2&lt;/sub&gt;(X&lt;sup&gt;1&lt;/sup&gt;Σ&lt;sub&gt;g&lt;/sub&gt;&lt;sup&gt;+&lt;/sup&gt;))","volume":"113","author":[{"family":"Zhang","given":"Fangtong"},{"family":"Kim","given":"Seol"},{"family":"Kaiser","given":"Ralf I."},{"family":"Mebel","given":"Alexander M."}],"issued":{"date-parts":[["2009",2,19]]}}},{"id":1130,"uris":["http://zotero.org/users/11481000/items/SK4QXVRV"],"itemData":{"id":1130,"type":"article-journal","container-title":"The Journal of Physical Chemistry A","DOI":"10.1021/jp205795h","ISSN":"1089-5639, 1520-5215","issue":"37","journalAbbreviation":"J. Phys. Chem. A","language":"en","page":"10251-10258","source":"DOI.org (Crossref)","title":"A Crossed Molecular Beams and Ab Initio Study on the Formation of C &lt;sub&gt;6&lt;/sub&gt;H&lt;sub&gt;3&lt;/sub&gt; Radicals. An Interface between Resonantly Stabilized and Aromatic Radicals","volume":"115","author":[{"family":"Kaiser","given":"R. I."},{"family":"Goswami","given":"M."},{"family":"Maksyutenko","given":"P."},{"family":"Zhang","given":"F."},{"family":"Kim","given":"Y. S."},{"family":"Landera","given":"Alexander"},{"family":"Mebel","given":"Alexander M."}],"issued":{"date-parts":[["2011",9,22]]}}},{"id":1132,"uris":["http://zotero.org/users/11481000/items/4KKF3MB9"],"itemData":{"id":1132,"type":"article-journal","container-title":"Journal of the American Chemical Society","DOI":"10.1021/ja908559v","ISSN":"0002-7863, 1520-5126","issue":"8","journalAbbreviation":"J. Am. Chem. Soc.","language":"en","page":"2672-2683","source":"DOI.org (Crossref)","title":"Formation of the Phenyl Radical [C&lt;sub&gt;6&lt;/sub&gt;H&lt;sub&gt;5&lt;/sub&gt;(X&lt;sup&gt;2&lt;/sup&gt;A&lt;sub&gt;1&lt;/sub&gt;)] under Single Collision Conditions: A Crossed Molecular Beam and ab Initio Study","title-short":"Formation of the Phenyl Radical [C &lt;sub&gt;6&lt;/sub&gt; H &lt;sub&gt;5&lt;/sub&gt; (X &lt;sup&gt;2&lt;/sup&gt; A &lt;sub&gt;1&lt;/sub&gt; )] under Single Collision Conditions","volume":"132","author":[{"family":"Zhang","given":"Fangtong"},{"family":"Jones","given":"Brant"},{"family":"Maksyutenko","given":"Pavlo"},{"family":"Kaiser","given":"Ralf I."},{"family":"Chin","given":"Christine"},{"family":"Kislov","given":"Vadim V."},{"family":"Mebel","given":"Alexander M."}],"issued":{"date-parts":[["2010",3,3]]}}},{"id":1135,"uris":["http://zotero.org/users/11481000/items/GGD24MUY"],"itemData":{"id":1135,"type":"article-journal","abstract":"Experimental and electronic structure investigation of the reactions of dicarbon with C\n              4\n              H\n              6\n              isomers and their isomer specific reaction routes.\n            \n          , \n            \n              The reaction dynamics of the dicarbon radical C\n              2\n              (a\n              3\n              Π\n              u\n              /X\n              1\n              Σ\n              g\n              +\n              ) in the singlet and triplet state with C\n              4\n              H\n              6\n              isomers 2-butyne, 1-butyne and 1,2-butadiene were investigated at collision energies of about 26 kJ mol\n              −1\n              using the crossed molecular beam technique and supported by\n              ab initio\n              and RRKM calculations. The reactions are all indirect, forming C\n              6\n              H\n              6\n              complexes through barrierless additions by dicarbon on the triplet and singlet surfaces. Isomerization of the C\n              6\n              H\n              6\n              reaction intermediate leads to product formation by hydrogen loss in a dicarbon–hydrogen atom exchange mechanism forming acyclic C\n              6\n              H\n              5\n              reaction products through loose exit transition states in overall exoergic reactions.","container-title":"Phys. Chem. Chem. Phys.","DOI":"10.1039/C4CP00639A","ISSN":"1463-9076, 1463-9084","issue":"24","journalAbbreviation":"Phys. Chem. Chem. Phys.","language":"en","page":"12150-12163","source":"DOI.org (Crossref)","title":"Understanding the chemical dynamics of the reactions of dicarbon with 1-butyne, 2-butyne, and 1,2-butadiene – toward the formation of resonantly stabilized free radicals","volume":"16","author":[{"family":"Parker","given":"Dorian S. N."},{"family":"Maity","given":"Surajit"},{"family":"Dangi","given":"Beni B."},{"family":"Kaiser","given":"Ralf I."},{"family":"Landera","given":"Alexander"},{"family":"Mebel","given":"Alexander M."}],"issued":{"date-parts":[["2014"]]}}},{"id":98,"uris":["http://zotero.org/users/11481000/items/RGVCP98I"],"itemData":{"id":98,"type":"article-journal","container-title":"Angewandte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M."}],"issued":{"date-parts":[["2014",6]]}}},{"id":1326,"uris":["http://zotero.org/users/11481000/items/ZH5GRN2I"],"itemData":{"id":1326,"type":"article-journal","container-title":"Chemical Physics Letters","DOI":"10.1016/j.cplett.2006.12.094","ISSN":"00092614","issue":"1-3","journalAbbreviation":"Chemical Physics Letters","language":"en","page":"7-14","source":"DOI.org (Crossref)","title":"A crossed molecular beams study of the reaction of dicarbon molecules with benzene","volume":"436","author":[{"family":"Gu","given":"Xibin"},{"family":"Guo","given":"Ying"},{"family":"Zhang","given":"Fangtong"},{"family":"Mebel","given":"Alexander M."},{"family":"Kaiser","given":"Ralf I."}],"issued":{"date-parts":[["2007",2]]}}}],"schema":"https://github.com/citation-style-language/schema/raw/master/csl-citation.json"} </w:instrText>
      </w:r>
      <w:r w:rsidRPr="004E5519">
        <w:fldChar w:fldCharType="separate"/>
      </w:r>
      <w:r w:rsidR="006879D6" w:rsidRPr="004E5519">
        <w:rPr>
          <w:rFonts w:cs="Times"/>
          <w:szCs w:val="24"/>
          <w:vertAlign w:val="superscript"/>
        </w:rPr>
        <w:t>14,19–28</w:t>
      </w:r>
      <w:r w:rsidRPr="004E5519">
        <w:fldChar w:fldCharType="end"/>
      </w:r>
      <w:r w:rsidRPr="004E5519">
        <w:t xml:space="preserve"> with unsaturated hydrocarbons revealed that these processes form resonantly stabilized free radicals (RSFR)</w:t>
      </w:r>
      <w:r w:rsidRPr="004E5519">
        <w:fldChar w:fldCharType="begin"/>
      </w:r>
      <w:r w:rsidR="00331661" w:rsidRPr="004E5519">
        <w:instrText xml:space="preserve"> ADDIN ZOTERO_ITEM CSL_CITATION {"citationID":"HH2p6YKz","properties":{"formattedCitation":"\\super 13\\nosupersub{}","plainCitation":"13","noteIndex":0},"citationItems":[{"id":298,"uris":["http://zotero.org/users/11481000/items/DUSFDDFJ"],"itemData":{"id":298,"type":"article-journal","abstract":"Resonance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I."}],"issued":{"date-parts":[["2015",10,2]]}}}],"schema":"https://github.com/citation-style-language/schema/raw/master/csl-citation.json"} </w:instrText>
      </w:r>
      <w:r w:rsidRPr="004E5519">
        <w:fldChar w:fldCharType="separate"/>
      </w:r>
      <w:r w:rsidR="00331661" w:rsidRPr="004E5519">
        <w:rPr>
          <w:rFonts w:cs="Times"/>
          <w:szCs w:val="24"/>
          <w:vertAlign w:val="superscript"/>
        </w:rPr>
        <w:t>13</w:t>
      </w:r>
      <w:r w:rsidRPr="004E5519">
        <w:fldChar w:fldCharType="end"/>
      </w:r>
      <w:r w:rsidRPr="004E5519">
        <w:t xml:space="preserve"> – neutral, electron-deficient chemical species stabilized by the delocalization of the unpaired electron over the carbon chain using empty p-orbitals of sp and sp</w:t>
      </w:r>
      <w:r w:rsidRPr="004E5519">
        <w:rPr>
          <w:vertAlign w:val="superscript"/>
        </w:rPr>
        <w:t>2</w:t>
      </w:r>
      <w:r w:rsidRPr="004E5519">
        <w:t xml:space="preserve"> carbon atoms (Scheme 1). These RSFRs are vital drivers for the formation and growth of PAHs and carbonaceous nanoparticles in combustion and in the interstellar medium (ISM). Considering the delocalization of the unpaired electron, RSFRs are more stable than non-resonance stabilized radicals and often exhibit an entrance barrier in the reactions with closed-shell molecules; this feature allows RSFRs to accumulate in hydrocarbon-rich reaction systems. These high concentrations and the relatively fast rates for RSFR </w:t>
      </w:r>
      <w:proofErr w:type="spellStart"/>
      <w:r w:rsidRPr="004E5519">
        <w:t>self reactions</w:t>
      </w:r>
      <w:proofErr w:type="spellEnd"/>
      <w:r w:rsidRPr="004E5519">
        <w:t xml:space="preserve"> such as propargyl (C</w:t>
      </w:r>
      <w:r w:rsidRPr="004E5519">
        <w:rPr>
          <w:vertAlign w:val="subscript"/>
        </w:rPr>
        <w:t>3</w:t>
      </w:r>
      <w:r w:rsidRPr="004E5519">
        <w:t>H</w:t>
      </w:r>
      <w:r w:rsidRPr="004E5519">
        <w:rPr>
          <w:vertAlign w:val="subscript"/>
        </w:rPr>
        <w:t>3</w:t>
      </w:r>
      <w:r w:rsidRPr="004E5519">
        <w:rPr>
          <w:vertAlign w:val="superscript"/>
        </w:rPr>
        <w:t>•</w:t>
      </w:r>
      <w:r w:rsidRPr="004E5519">
        <w:t>) plus propargyl (C</w:t>
      </w:r>
      <w:r w:rsidRPr="004E5519">
        <w:rPr>
          <w:vertAlign w:val="subscript"/>
        </w:rPr>
        <w:t>3</w:t>
      </w:r>
      <w:r w:rsidRPr="004E5519">
        <w:t>H</w:t>
      </w:r>
      <w:r w:rsidRPr="004E5519">
        <w:rPr>
          <w:vertAlign w:val="subscript"/>
        </w:rPr>
        <w:t>3</w:t>
      </w:r>
      <w:r w:rsidRPr="004E5519">
        <w:rPr>
          <w:vertAlign w:val="superscript"/>
        </w:rPr>
        <w:t>•</w:t>
      </w:r>
      <w:r w:rsidRPr="004E5519">
        <w:t>)</w:t>
      </w:r>
      <w:r w:rsidRPr="004E5519">
        <w:fldChar w:fldCharType="begin"/>
      </w:r>
      <w:r w:rsidR="006879D6" w:rsidRPr="004E5519">
        <w:instrText xml:space="preserve"> ADDIN ZOTERO_ITEM CSL_CITATION {"citationID":"1N6CX61M","properties":{"formattedCitation":"\\super 29\\nosupersub{}","plainCitation":"29","noteIndex":0},"citationItems":[{"id":11,"uris":["http://zotero.org/users/11481000/items/HEEHDHXC"],"itemData":{"id":11,"type":"article-journal","abstract":"The propargyl self-reaction leading to C\n              6\n              H\n              6\n              isomers is critical in our understanding of the evolution of carbon in our galaxy.\n            \n          , \n            \n              Polycyclic aromatic hydrocarbons (PAHs) have been invoked in fundamental molecular mass growth processes in our galaxy. We provide compelling evidence of the formation of the very first ringed aromatic and building block of PAHs—benzene—via the self-recombination of two resonantly stabilized propargyl (C\n              3\n              H\n              3\n              ) radicals in dilute environments using isomer-selective synchrotron-based mass spectrometry coupled to theoretical calculations. Along with benzene, three other structural isomers (1,5-hexadiyne, fulvene, and 2-ethynyl-1,3-butadiene) and\n              o\n              -benzyne are detected, and their branching ratios are quantified experimentally and verified with the aid of computational fluid dynamics and kinetic simulations. These results uncover molecular growth pathways not only in interstellar, circumstellar, and solar systems environments but also in combustion systems, which help us gain a better understanding of the hydrocarbon chemistry of our universe.","container-title":"Science Advances","DOI":"10.1126/sciadv.abf0360","ISSN":"2375-2548","issue":"21","journalAbbreviation":"Sci. Adv.","language":"en","page":"eabf0360","source":"DOI.org (Crossref)","title":"Gas-phase synthesis of benzene via the propargyl radical self-reaction","volume":"7","author":[{"family":"Zhao","given":"Long"},{"family":"Lu","given":"Wenchao"},{"family":"Ahmed","given":"Musahid"},{"family":"Zagidullin","given":"Marsel V."},{"family":"Azyazov","given":"Valeriy N."},{"family":"Morozov","given":"Alexander N."},{"family":"Mebel","given":"Alexander M."},{"family":"Kaiser","given":"Ralf I."}],"issued":{"date-parts":[["2021",5,21]]}}}],"schema":"https://github.com/citation-style-language/schema/raw/master/csl-citation.json"} </w:instrText>
      </w:r>
      <w:r w:rsidRPr="004E5519">
        <w:fldChar w:fldCharType="separate"/>
      </w:r>
      <w:r w:rsidR="006879D6" w:rsidRPr="004E5519">
        <w:rPr>
          <w:rFonts w:cs="Times"/>
          <w:szCs w:val="24"/>
          <w:vertAlign w:val="superscript"/>
        </w:rPr>
        <w:t>29</w:t>
      </w:r>
      <w:r w:rsidRPr="004E5519">
        <w:fldChar w:fldCharType="end"/>
      </w:r>
      <w:r w:rsidRPr="004E5519">
        <w:t xml:space="preserve"> or hydrogen-assisted isomerization of the acyclic RSFRs to aromatic structures </w:t>
      </w:r>
      <w:r w:rsidRPr="004E5519">
        <w:lastRenderedPageBreak/>
        <w:t>make them an indispensable part of molecular mass growth processes in hydrocarbon-rich environments.</w:t>
      </w:r>
    </w:p>
    <w:p w14:paraId="48C1D09D" w14:textId="77777777" w:rsidR="00067DE4" w:rsidRPr="004E5519" w:rsidRDefault="00067DE4" w:rsidP="00067DE4">
      <w:pPr>
        <w:keepNext/>
        <w:jc w:val="left"/>
      </w:pPr>
      <w:r w:rsidRPr="004E5519">
        <w:rPr>
          <w:noProof/>
        </w:rPr>
        <w:drawing>
          <wp:inline distT="0" distB="0" distL="0" distR="0" wp14:anchorId="476C9000" wp14:editId="6794EC07">
            <wp:extent cx="6216450" cy="5486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me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7998" cy="5496592"/>
                    </a:xfrm>
                    <a:prstGeom prst="rect">
                      <a:avLst/>
                    </a:prstGeom>
                  </pic:spPr>
                </pic:pic>
              </a:graphicData>
            </a:graphic>
          </wp:inline>
        </w:drawing>
      </w:r>
    </w:p>
    <w:p w14:paraId="69DF4E20" w14:textId="572FB902" w:rsidR="00067DE4" w:rsidRPr="004E5519" w:rsidRDefault="00067DE4" w:rsidP="00067DE4">
      <w:pPr>
        <w:pStyle w:val="VCSchemeTitle"/>
      </w:pPr>
      <w:r w:rsidRPr="004E5519">
        <w:rPr>
          <w:b/>
          <w:bCs/>
        </w:rPr>
        <w:t xml:space="preserve">Scheme </w:t>
      </w:r>
      <w:r w:rsidRPr="004E5519">
        <w:rPr>
          <w:b/>
          <w:bCs/>
        </w:rPr>
        <w:fldChar w:fldCharType="begin"/>
      </w:r>
      <w:r w:rsidRPr="004E5519">
        <w:rPr>
          <w:b/>
          <w:bCs/>
        </w:rPr>
        <w:instrText xml:space="preserve"> SEQ Scheme_ \* ARABIC </w:instrText>
      </w:r>
      <w:r w:rsidRPr="004E5519">
        <w:rPr>
          <w:b/>
          <w:bCs/>
        </w:rPr>
        <w:fldChar w:fldCharType="separate"/>
      </w:r>
      <w:r w:rsidRPr="004E5519">
        <w:rPr>
          <w:b/>
          <w:bCs/>
          <w:noProof/>
        </w:rPr>
        <w:t>1</w:t>
      </w:r>
      <w:r w:rsidRPr="004E5519">
        <w:rPr>
          <w:b/>
          <w:bCs/>
        </w:rPr>
        <w:fldChar w:fldCharType="end"/>
      </w:r>
      <w:r w:rsidRPr="004E5519">
        <w:rPr>
          <w:b/>
          <w:bCs/>
        </w:rPr>
        <w:t>.</w:t>
      </w:r>
      <w:r w:rsidRPr="004E5519">
        <w:t xml:space="preserve"> Selected radicals synthesized via bimolecular reactions of dicarbon with unsaturated hydrocarbons. </w:t>
      </w:r>
    </w:p>
    <w:p w14:paraId="5CD97437" w14:textId="2ECEE50D" w:rsidR="00067DE4" w:rsidRPr="004E5519" w:rsidRDefault="00067DE4" w:rsidP="00067DE4"/>
    <w:p w14:paraId="778B6024" w14:textId="77777777" w:rsidR="00067DE4" w:rsidRPr="004E5519" w:rsidRDefault="00067DE4" w:rsidP="00067DE4"/>
    <w:p w14:paraId="6D6DF342" w14:textId="49A38B30" w:rsidR="00505C44" w:rsidRPr="004E5519" w:rsidRDefault="00505C44" w:rsidP="00505C44">
      <w:pPr>
        <w:pStyle w:val="TAMainText"/>
        <w:spacing w:after="240"/>
        <w:ind w:firstLine="720"/>
      </w:pPr>
      <w:r w:rsidRPr="004E5519">
        <w:lastRenderedPageBreak/>
        <w:t>One of the most remarkable aspects of the dicarbon chemistry, which enables reactions to occur even in energy-deficient environments, is the lack of an entrance barrier in the reaction with the unsaturated hydrocarbons. Reactions of dicarbon with conjugated dienes have even shown the ability to synthesize aromatic structures such as phenyl (C</w:t>
      </w:r>
      <w:r w:rsidRPr="004E5519">
        <w:rPr>
          <w:vertAlign w:val="subscript"/>
        </w:rPr>
        <w:t>6</w:t>
      </w:r>
      <w:r w:rsidRPr="004E5519">
        <w:t>H</w:t>
      </w:r>
      <w:r w:rsidRPr="004E5519">
        <w:rPr>
          <w:vertAlign w:val="subscript"/>
        </w:rPr>
        <w:t>5</w:t>
      </w:r>
      <w:r w:rsidRPr="004E5519">
        <w:rPr>
          <w:vertAlign w:val="superscript"/>
        </w:rPr>
        <w:t>•</w:t>
      </w:r>
      <w:r w:rsidRPr="004E5519">
        <w:t>), benzyl (C</w:t>
      </w:r>
      <w:r w:rsidRPr="004E5519">
        <w:rPr>
          <w:vertAlign w:val="subscript"/>
        </w:rPr>
        <w:t>6</w:t>
      </w:r>
      <w:r w:rsidRPr="004E5519">
        <w:t>H</w:t>
      </w:r>
      <w:r w:rsidRPr="004E5519">
        <w:rPr>
          <w:vertAlign w:val="subscript"/>
        </w:rPr>
        <w:t>5</w:t>
      </w:r>
      <w:r w:rsidRPr="004E5519">
        <w:t>CH</w:t>
      </w:r>
      <w:r w:rsidRPr="004E5519">
        <w:rPr>
          <w:vertAlign w:val="subscript"/>
        </w:rPr>
        <w:t>2</w:t>
      </w:r>
      <w:r w:rsidRPr="004E5519">
        <w:rPr>
          <w:vertAlign w:val="superscript"/>
        </w:rPr>
        <w:t>•</w:t>
      </w:r>
      <w:r w:rsidRPr="004E5519">
        <w:t xml:space="preserve">), and </w:t>
      </w:r>
      <w:proofErr w:type="spellStart"/>
      <w:r w:rsidRPr="004E5519">
        <w:t>tolyl</w:t>
      </w:r>
      <w:proofErr w:type="spellEnd"/>
      <w:r w:rsidRPr="004E5519">
        <w:t xml:space="preserve"> (</w:t>
      </w:r>
      <w:r w:rsidRPr="004E5519">
        <w:rPr>
          <w:vertAlign w:val="superscript"/>
        </w:rPr>
        <w:t>•</w:t>
      </w:r>
      <w:r w:rsidRPr="004E5519">
        <w:t>C</w:t>
      </w:r>
      <w:r w:rsidRPr="004E5519">
        <w:rPr>
          <w:vertAlign w:val="subscript"/>
        </w:rPr>
        <w:t>6</w:t>
      </w:r>
      <w:r w:rsidRPr="004E5519">
        <w:t>H</w:t>
      </w:r>
      <w:r w:rsidRPr="004E5519">
        <w:rPr>
          <w:vertAlign w:val="subscript"/>
        </w:rPr>
        <w:t>4</w:t>
      </w:r>
      <w:r w:rsidRPr="004E5519">
        <w:t>CH</w:t>
      </w:r>
      <w:r w:rsidRPr="004E5519">
        <w:rPr>
          <w:vertAlign w:val="subscript"/>
        </w:rPr>
        <w:t>3</w:t>
      </w:r>
      <w:r w:rsidRPr="004E5519">
        <w:t>) radicals</w:t>
      </w:r>
      <w:r w:rsidRPr="004E5519">
        <w:fldChar w:fldCharType="begin"/>
      </w:r>
      <w:r w:rsidR="006879D6" w:rsidRPr="004E5519">
        <w:instrText xml:space="preserve"> ADDIN ZOTERO_ITEM CSL_CITATION {"citationID":"jvqZKlSu","properties":{"formattedCitation":"\\super 24,26,27\\nosupersub{}","plainCitation":"24,26,27","noteIndex":0},"citationItems":[{"id":1132,"uris":["http://zotero.org/users/11481000/items/4KKF3MB9"],"itemData":{"id":1132,"type":"article-journal","container-title":"Journal of the American Chemical Society","DOI":"10.1021/ja908559v","ISSN":"0002-7863, 1520-5126","issue":"8","journalAbbreviation":"J. Am. Chem. Soc.","language":"en","page":"2672-2683","source":"DOI.org (Crossref)","title":"Formation of the Phenyl Radical [C&lt;sub&gt;6&lt;/sub&gt;H&lt;sub&gt;5&lt;/sub&gt;(X&lt;sup&gt;2&lt;/sup&gt;A&lt;sub&gt;1&lt;/sub&gt;)] under Single Collision Conditions: A Crossed Molecular Beam and ab Initio Study","title-short":"Formation of the Phenyl Radical [C &lt;sub&gt;6&lt;/sub&gt; H &lt;sub&gt;5&lt;/sub&gt; (X &lt;sup&gt;2&lt;/sup&gt; A &lt;sub&gt;1&lt;/sub&gt; )] under Single Collision Conditions","volume":"132","author":[{"family":"Zhang","given":"Fangtong"},{"family":"Jones","given":"Brant"},{"family":"Maksyutenko","given":"Pavlo"},{"family":"Kaiser","given":"Ralf I."},{"family":"Chin","given":"Christine"},{"family":"Kislov","given":"Vadim V."},{"family":"Mebel","given":"Alexander M."}],"issued":{"date-parts":[["2010",3,3]]}}},{"id":98,"uris":["http://zotero.org/users/11481000/items/RGVCP98I"],"itemData":{"id":98,"type":"article-journal","container-title":"Angewandte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M."}],"issued":{"date-parts":[["2014",6]]}}}],"schema":"https://github.com/citation-style-language/schema/raw/master/csl-citation.json"} </w:instrText>
      </w:r>
      <w:r w:rsidRPr="004E5519">
        <w:fldChar w:fldCharType="separate"/>
      </w:r>
      <w:r w:rsidR="006879D6" w:rsidRPr="004E5519">
        <w:rPr>
          <w:rFonts w:cs="Times"/>
          <w:szCs w:val="24"/>
          <w:vertAlign w:val="superscript"/>
        </w:rPr>
        <w:t>24,26,27</w:t>
      </w:r>
      <w:r w:rsidRPr="004E5519">
        <w:fldChar w:fldCharType="end"/>
      </w:r>
      <w:r w:rsidRPr="004E5519">
        <w:t xml:space="preserve"> via a single collision (Scheme 1). Initially formed closed-shell collisional complexes decompose into two radicals via competing pathways involving C–C or C–H bond scission. Probing the C–C scission channels in crossed molecular experiments can represent a challenging task considering the larger recoil circles of the reaction products. </w:t>
      </w:r>
      <w:r w:rsidRPr="004E5519">
        <w:fldChar w:fldCharType="begin"/>
      </w:r>
      <w:r w:rsidR="006879D6" w:rsidRPr="004E5519">
        <w:instrText xml:space="preserve"> ADDIN ZOTERO_ITEM CSL_CITATION {"citationID":"j44wkLoj","properties":{"formattedCitation":"\\super 20,30\\uc0\\u8211{}33\\nosupersub{}","plainCitation":"20,30–33","noteIndex":0},"citationItems":[{"id":68,"uris":["http://zotero.org/users/11481000/items/ZJWIDKSP"],"itemData":{"id":68,"type":"article-journal","abstract":"In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M."}],"issued":{"date-parts":[["2018"]]}}},{"id":629,"uris":["http://zotero.org/users/11481000/items/EPYDTXDH"],"itemData":{"id":629,"type":"article-journal","abstract":"The fundamental reaction pathways to the simplest dialkylsubstituted aromatics—xylenes (C6H4(CH3)2)—in high-temperature combustion flames and in low-temperature extraterrestrial environments are still unknown, but critical to understand the chemistry and molecular mass growth processes in these extreme environments. Exploiting crossed molecular beam experiments augmented by state-of-the-art electronic structure and statistical calculations, this study uncovers a previously elusive, facile gas-phase synthesis of xylenes through an isomer-selective reaction of 1-propynyl (methylethynyl, CH3CC) with 2-methyl-1,3-butadiene (isoprene, C5H8). The reaction dynamics are driven by a barrierless addition of the radical to the diene moiety of 2-methyl-1,3-butadiene followed by extensive isomerization (hydrogen shifts, cyclization) prior to unimolecular decomposition accompanied by aromatization via atomic hydrogen loss. This overall exoergic reaction affords a preparation of xylenes not only in high-temperature environments such as in combustion flames and around circumstellar envelopes of carbon-rich Asymptotic Giant Branch (AGB) stars, but also in low-temperature cold molecular clouds (10 K) and in hydrocarbon-rich atmospheres of planets and their moons such as Triton and Titan. Our study established a hitherto unknown gas-phase route to xylenes and potentially more complex, disubstituted benzenes via a single collision event highlighting the significance of an alkyl-substituted ethynyl-mediated preparation of aromatic molecules in our Universe.","container-title":"Angewandte Chemie International Edition","DOI":"10.1002/anie.202315147","ISSN":"1521-3773","issue":"5","language":"en","license":"© 2023 Wiley-VCH GmbH","note":"_eprint: https://onlinelibrary.wiley.com/doi/pdf/10.1002/anie.202315147","page":"e202315147","source":"Wiley Online Library","title":"One Collision—Two Substituents: Gas-Phase Preparation of Xylenes under Single-Collision Conditions","title-short":"One Collision—Two Substituents","volume":"63","author":[{"family":"Medvedkov","given":"Iakov A."},{"family":"Nikolayev","given":"Anatoliy A."},{"family":"He","given":"Chao"},{"family":"Yang","given":"Zhenghai"},{"family":"Mebel","given":"Alexander M."},{"family":"Kaiser","given":"Ralf I."}],"issued":{"date-parts":[["2024"]]}}},{"id":1318,"uris":["http://zotero.org/users/11481000/items/R2HZ6N7K"],"itemData":{"id":1318,"type":"article-journal","abstract":"We conducted the crossed molecular beams reactions of the phenyl and D5-phenyl radicals with propylene together with its partially deuterated reactants at collision energies of </w:instrText>
      </w:r>
      <w:r w:rsidR="006879D6" w:rsidRPr="004E5519">
        <w:rPr>
          <w:rFonts w:ascii="Cambria Math" w:hAnsi="Cambria Math" w:cs="Cambria Math"/>
        </w:rPr>
        <w:instrText>∼</w:instrText>
      </w:r>
      <w:r w:rsidR="006879D6" w:rsidRPr="004E5519">
        <w:instrText>45 kJ mol</w:instrText>
      </w:r>
      <w:r w:rsidR="006879D6" w:rsidRPr="004E5519">
        <w:rPr>
          <w:rFonts w:cs="Times"/>
        </w:rPr>
        <w:instrText>−</w:instrText>
      </w:r>
      <w:r w:rsidR="006879D6" w:rsidRPr="004E5519">
        <w:instrText xml:space="preserve">1 under single collision conditions. The scattering dynamics were found to be indirect and were mainly dictated by an addition of the phenyl radical to the sterically accessible CH2 unit of the propylene reactant. The resulting doublet radical isomerized to multiple C9H11 intermediates, which were found to be long-lived, decomposing in competing methyl group loss and atomic hydrogen loss pathways with the methyl group loss leading to styrene (C6H5C2H3) and the atomic hydrogen loss forming C9H10 isomers cis/trans1-phenylpropene (CH3CHCHC6H5) and 3-phenylpropene (C6H5CH2C2H3). Fractions of the methylversushydrogen loss channels of 68 ± 16% : 32 ± 10% were derived experimentally, which agrees nicely with RRKM theory. As the collision energy rises to 200 kJmol−1, the contribution of the methyl loss channel decreases sharply to typically 25%; the decreased importance of the methyl group loss channel was also demonstrated in previous crossed beam experiments conducted at elevated collision energies of 130–193 kJ mol−1. The presented work highlights the interesting differences of the branching ratios with rising collision energies in the reaction dynamics of phenyl radicals with unsaturated hydrocarbons related to combustion processes. The facility of forming styrene, a common molecule found in combustion against the elusiveness of forming the cyclic indane molecule demonstrates the need to continue to explore the potential surfaces through the combinative single collision experiment and electronic structure calculations.","container-title":"Physical Chemistry Chemical Physics","DOI":"10.1039/C1CP22758K","ISSN":"1463-9084","issue":"2","journalAbbreviation":"Phys. Chem. Chem. Phys.","language":"en","note":"publisher: The Royal Society of Chemistry","page":"720-729","source":"pubs.rsc.org","title":"Crossed beam reaction of phenyl and D&lt;sub&gt;5&lt;/sub&gt;-phenyl radicals with propene and deuterated counterparts—competing atomic hydrogen and methyl loss pathways","volume":"14","author":[{"family":"Kaiser","given":"R. I."},{"family":"Parker","given":"D. S. N."},{"family":"Goswami","given":"M."},{"family":"Zhang","given":"F."},{"family":"Kislov","given":"V. V."},{"family":"Mebel","given":"A. M."},{"family":"Aguilera-Iparraguirre","given":"J."},{"family":"Green","given":"W. H."}],"issued":{"date-parts":[["2011",12,8]]}}},{"id":1320,"uris":["http://zotero.org/users/11481000/items/IWUCKDG9"],"itemData":{"id":1320,"type":"article-journal","abstract":"The gas-phase reaction of boron monoxide (11BO; X2Σ+) with methylacetylene (CH3CCH; X1A1) was investigated experimentally using crossed molecular beam technique at a collision energy of 22.7 kJ mol–1 and theoretically using state of the art electronic structure calculation, for the first time. The scattering dynamics were found to be indirect (complex forming reaction) and the reaction proceeded through the barrier-less formation of a van-der-Waals complex (11BOC3H4) followed by isomerization via the addition of 11BO(X2Σ+) to the C1 and/or C2 carbon atom of methylacetylene through submerged barriers. The resulting 11BOC3H4 doublet radical intermediates underwent unimolecular decomposition involving three competing reaction mechanisms via two distinct atomic hydrogen losses and a methyl group elimination. Utilizing partially deuterated methylacetylene reactants (CD3CCH; CH3CCD), we revealed that the initial addition of 11BO(X2Σ+) to the C1 carbon atom of methylacetylene was followed by hydrogen loss from the acetylenic carbon atom (C1) and from the methyl group (C3) leading to 1-propynyl boron monoxide (CH3CC11BO) and propadienyl boron monoxide (CH2CCH11BO), respectively. Addition of 11BO(X2Σ+) to the C1 of methylacetylene followed by the migration of the boronyl group to the C2 carbon atom and/or an initial addition of 11BO(X2Σ+) to the sterically less accessible C2 carbon atom of methylacetylene was followed by loss of a methyl group leading to the ethynyl boron monoxide product (HCC11BO) in an overall exoergic reaction (78 ± 23 kJ mol–1). The branching ratios of these channels forming CH2CCH11BO, CH3CC11BO, and HCC11BO were derived to be 4 ± 3%, 40 ± 5%, and 56 ± 15%, respectively; these data are in excellent agreement with the calculated branching ratios using statistical RRKM theory yielding 1%, 38%, and 61%, respectively.","container-title":"The Journal of Physical Chemistry A","DOI":"10.1021/jp402743y","ISSN":"1089-5639","issue":"46","journalAbbreviation":"J. Phys. Chem. A","note":"publisher: American Chemical Society","page":"11794-11807","source":"ACS Publications","title":"A Crossed Molecular Beam and Ab-Initio Investigation of the Reaction of Boron Monoxide (BO; X&lt;sup&gt;2&lt;/sup&gt;Σ&lt;sup&gt;+&lt;/sup&gt;) with Methylacetylene (CH&lt;sub&gt;3&lt;/sub&gt;CCH; X&lt;sup&gt;1&lt;/sup&gt;A&lt;sub&gt;1&lt;/sub&gt;): Competing Atomic Hydrogen and Methyl Loss Pathways","title-short":"A Crossed Molecular Beam and Ab-Initio Investigation of the Reaction of Boron Monoxide (BO; X2Σ+) with Methylacetylene (CH3CCH; X1A1)","volume":"117","author":[{"family":"Maity","given":"Surajit"},{"family":"Parker","given":"Dorian S. N."},{"family":"Dangi","given":"Beni B."},{"family":"Kaiser","given":"Ralf I."},{"family":"Fau","given":"Stefan"},{"family":"Perera","given":"Ajith"},{"family":"Bartlett","given":"Rodney J."}],"issued":{"date-parts":[["2013",11,21]]}}},{"id":1322,"uris":["http://zotero.org/users/11481000/items/DNGITF8F"],"itemData":{"id":1322,"type":"article-journal","abstract":"The crossed molecular beam reaction of boron monoxide (11BO; X2Σ+) with dimethylacetylene (CH3CCCH3; X1A1g) was investigated at a collision energy of 23.9 ± 1.5 kJ mol−1. The scattering dynamics were suggested to be indirect (complex forming reaction) and were initiated by the addition of 11BO(X2Σ+) with the radical center located at the boron atom to the π electron density at the acetylenic carbon–carbon triple bond without entrance barrier leading to cis–trans11BOC4H6 doublet radical intermediates. cis-11BOC4H6 underwent cis–trans isomerization followed by unimolecular decomposition via a methyl group (CH3) loss forming 1-propynyl boron monoxide (CH3CC11BO) in an overall exoergic reaction (experimental: −91 ± 22 kJ mol−1; theoretical: −105 ± 9 kJ mol−1; NIST: −104 ± 12 kJ mol−1) via a tight exit transition state; trans-11BOC4H6 was found to lose a methyl group instantaneously. Neither atomic nor molecular hydrogen loss pathways were detectable. The experimental finding of an exclusive methyl loss pathway gains full support from our computational study predicting a methyl group versus atomic hydrogen loss branching ratio of 99.99% to 0.01% forming 1-propynyl boron monoxide (CH3CC11BO) and 1-methyl-propadienyl boron monoxide (CH3(11BO)CCCH2), respectively.","container-title":"Physical Chemistry Chemical Physics","DOI":"10.1039/C3CP53930J","ISSN":"1463-9084","issue":"3","journalAbbreviation":"Phys. Chem. Chem. Phys.","language":"en","note":"publisher: The Royal Society of Chemistry","page":"989-997","source":"pubs.rsc.org","title":"A crossed molecular beam and ab initio investigation of the exclusive methyl loss pathway in the gas phase reaction of boron monoxide (BO; X&lt;sub&gt;2&lt;/sub&gt;Σ&lt;sup&gt;+&lt;/sup&gt;) with dimethylacetylene (CH&lt;sub&gt;3&lt;/sub&gt;CCCH&lt;sub&gt;3&lt;/sub&gt;; X&lt;sup&gt;1&lt;/sup&gt;A&lt;sup&gt;1&lt;/sup&gt;&lt;sub&gt;g&lt;/sub&gt;)","volume":"16","author":[{"family":"Kaiser","given":"Ralf I."},{"family":"Maity","given":"Surajit"},{"family":"Dangi","given":"Beni B."},{"family":"Su","given":"Yuan-Siang"},{"family":"Sun","given":"B. J."},{"family":"Chang","given":"Agnes H. H."}],"issued":{"date-parts":[["2013",12,11]]}}}],"schema":"https://github.com/citation-style-language/schema/raw/master/csl-citation.json"} </w:instrText>
      </w:r>
      <w:r w:rsidRPr="004E5519">
        <w:fldChar w:fldCharType="separate"/>
      </w:r>
      <w:r w:rsidR="006879D6" w:rsidRPr="004E5519">
        <w:rPr>
          <w:rFonts w:cs="Times"/>
          <w:szCs w:val="24"/>
          <w:vertAlign w:val="superscript"/>
        </w:rPr>
        <w:t>20,30–33</w:t>
      </w:r>
      <w:r w:rsidRPr="004E5519">
        <w:fldChar w:fldCharType="end"/>
      </w:r>
      <w:r w:rsidRPr="004E5519">
        <w:t xml:space="preserve"> Traditionally, for crossed molecular beam reactive scattering studies, a dicarbon beam has been generated </w:t>
      </w:r>
      <w:r w:rsidRPr="004E5519">
        <w:rPr>
          <w:i/>
          <w:iCs/>
        </w:rPr>
        <w:t>via</w:t>
      </w:r>
      <w:r w:rsidRPr="004E5519">
        <w:t xml:space="preserve"> ablation of a carbon rod by the focused fourth harmonic of Nd:YAG laser (266 nm); this also produces atomic carbon (C) within the supersonic beam.</w:t>
      </w:r>
      <w:r w:rsidRPr="004E5519">
        <w:fldChar w:fldCharType="begin"/>
      </w:r>
      <w:r w:rsidR="006879D6" w:rsidRPr="004E5519">
        <w:instrText xml:space="preserve"> ADDIN ZOTERO_ITEM CSL_CITATION {"citationID":"h2SWyVkY","properties":{"formattedCitation":"\\super 12,34\\nosupersub{}","plainCitation":"12,34","noteIndex":0},"citationItems":[{"id":3,"uris":["http://zotero.org/users/11481000/items/N4GT6FWA"],"itemData":{"id":3,"type":"article-journal","container-title":"Chemical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I."}],"issued":{"date-parts":[["2002",5,1]]}}},{"id":223,"uris":["http://zotero.org/users/11481000/items/XXNM3ITK"],"itemData":{"id":223,"type":"article-journal","abstract":"Abstract During the last decade, experimental and theoretical studies on the unimolecular decomposition of cumulenes (H2CnH2) from propadiene (H2CCCH2) to hexapentaene (H2CCCCCCH2) have received considerable attention due to the importance of these carbon-bearing molecules in combustion flames, chemical vapor deposition processes, atmospheric chemistry, and the chemistry of the interstellar medium. Cumulenes and their substituted counterparts also have significant technical potential as elements for molecular machines (nanomechanics), molecular wires (nano-electronics), nonlinear optics, and molecular sensors. In this review, we present a systematic overview of the stability, formation, and unimolecular decomposition of chemically, photo-chemically, and thermally activated small to medium-sized cumulenes in extreme environments. By concentrating on reactions under gas phase thermal conditions (pyrolysis) and on molecular beam experiments conducted under single-collision conditions (crossed beam and photodissociation studies), a comprehensive picture on the unimolecular decomposition dynamics of cumulenes transpires.","container-title":"ChemPhysChem","DOI":"10.1002/cphc.200700609","ISSN":"1439-4235","issue":"3","note":"publisher: John Wiley &amp; Sons, Ltd","page":"350-369","source":"chemistry-europe-onlinelibrary-wiley-com.eres.library.manoa.hawaii.edu (Atypon)","title":"Chemistry of Energetically Activated Cumulenes—From Allene (H&lt;sub&gt;2&lt;/sub&gt;CCCH&lt;sub&gt;2&lt;/sub&gt;) to Hexapentaene (H&lt;sub&gt;2&lt;/sub&gt;CCCCCCH&lt;sub&gt;2&lt;/sub&gt;)","volume":"9","author":[{"family":"Gu","given":"Xibin"},{"family":"Kaiser","given":"Ralf I."},{"family":"Mebel","given":"Alexander M."}],"issued":{"date-parts":[["2008",2,22]]}}}],"schema":"https://github.com/citation-style-language/schema/raw/master/csl-citation.json"} </w:instrText>
      </w:r>
      <w:r w:rsidRPr="004E5519">
        <w:fldChar w:fldCharType="separate"/>
      </w:r>
      <w:r w:rsidR="006879D6" w:rsidRPr="004E5519">
        <w:rPr>
          <w:rFonts w:cs="Times"/>
          <w:szCs w:val="24"/>
          <w:vertAlign w:val="superscript"/>
        </w:rPr>
        <w:t>12,34</w:t>
      </w:r>
      <w:r w:rsidRPr="004E5519">
        <w:fldChar w:fldCharType="end"/>
      </w:r>
      <w:r w:rsidRPr="004E5519">
        <w:t xml:space="preserve"> The dissociative ionization of products from the reaction of carbon can hinder the detection of, e.g., the methyl (CH</w:t>
      </w:r>
      <w:r w:rsidRPr="004E5519">
        <w:rPr>
          <w:vertAlign w:val="subscript"/>
        </w:rPr>
        <w:t>3</w:t>
      </w:r>
      <w:r w:rsidRPr="004E5519">
        <w:t>) loss channel in studies of methyl-substituted homologs of the unsaturated hydrocarbons in experiments with electron impact ionization detection.</w:t>
      </w:r>
      <w:r w:rsidRPr="004E5519">
        <w:fldChar w:fldCharType="begin"/>
      </w:r>
      <w:r w:rsidR="006879D6" w:rsidRPr="004E5519">
        <w:instrText xml:space="preserve"> ADDIN ZOTERO_ITEM CSL_CITATION {"citationID":"ozzJPCfh","properties":{"formattedCitation":"\\super 20\\nosupersub{}","plainCitation":"20","noteIndex":0},"citationItems":[{"id":68,"uris":["http://zotero.org/users/11481000/items/ZJWIDKSP"],"itemData":{"id":68,"type":"article-journal","abstract":"In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M."}],"issued":{"date-parts":[["2018"]]}}}],"schema":"https://github.com/citation-style-language/schema/raw/master/csl-citation.json"} </w:instrText>
      </w:r>
      <w:r w:rsidRPr="004E5519">
        <w:fldChar w:fldCharType="separate"/>
      </w:r>
      <w:r w:rsidR="006879D6" w:rsidRPr="004E5519">
        <w:rPr>
          <w:rFonts w:cs="Times"/>
          <w:szCs w:val="24"/>
          <w:vertAlign w:val="superscript"/>
        </w:rPr>
        <w:t>20</w:t>
      </w:r>
      <w:r w:rsidRPr="004E5519">
        <w:fldChar w:fldCharType="end"/>
      </w:r>
      <w:r w:rsidRPr="004E5519">
        <w:t xml:space="preserve"> In the reactions of dicarbon (X</w:t>
      </w:r>
      <w:r w:rsidRPr="004E5519">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4E5519">
        <w:t>/a</w:t>
      </w:r>
      <w:r w:rsidRPr="004E5519">
        <w:rPr>
          <w:vertAlign w:val="superscript"/>
        </w:rPr>
        <w:t>3</w:t>
      </w:r>
      <w:r w:rsidRPr="004E5519">
        <w:t>Π</w:t>
      </w:r>
      <w:r w:rsidRPr="004E5519">
        <w:rPr>
          <w:vertAlign w:val="subscript"/>
        </w:rPr>
        <w:t>u</w:t>
      </w:r>
      <w:r w:rsidRPr="004E5519">
        <w:t>) with 1,3-dienes from 1,3-butadiene (CH</w:t>
      </w:r>
      <w:r w:rsidRPr="004E5519">
        <w:rPr>
          <w:vertAlign w:val="subscript"/>
        </w:rPr>
        <w:t>2</w:t>
      </w:r>
      <w:r w:rsidRPr="004E5519">
        <w:t>CHCHCH</w:t>
      </w:r>
      <w:r w:rsidRPr="004E5519">
        <w:rPr>
          <w:vertAlign w:val="subscript"/>
        </w:rPr>
        <w:t>2</w:t>
      </w:r>
      <w:r w:rsidRPr="004E5519">
        <w:t>)</w:t>
      </w:r>
      <w:r w:rsidRPr="004E5519">
        <w:fldChar w:fldCharType="begin"/>
      </w:r>
      <w:r w:rsidR="006879D6" w:rsidRPr="004E5519">
        <w:instrText xml:space="preserve"> ADDIN ZOTERO_ITEM CSL_CITATION {"citationID":"BqrdENT9","properties":{"formattedCitation":"\\super 24\\nosupersub{}","plainCitation":"24","noteIndex":0},"citationItems":[{"id":1132,"uris":["http://zotero.org/users/11481000/items/4KKF3MB9"],"itemData":{"id":1132,"type":"article-journal","container-title":"Journal of the American Chemical Society","DOI":"10.1021/ja908559v","ISSN":"0002-7863, 1520-5126","issue":"8","journalAbbreviation":"J. Am. Chem. Soc.","language":"en","page":"2672-2683","source":"DOI.org (Crossref)","title":"Formation of the Phenyl Radical [C&lt;sub&gt;6&lt;/sub&gt;H&lt;sub&gt;5&lt;/sub&gt;(X&lt;sup&gt;2&lt;/sup&gt;A&lt;sub&gt;1&lt;/sub&gt;)] under Single Collision Conditions: A Crossed Molecular Beam and ab Initio Study","title-short":"Formation of the Phenyl Radical [C &lt;sub&gt;6&lt;/sub&gt; H &lt;sub&gt;5&lt;/sub&gt; (X &lt;sup&gt;2&lt;/sup&gt; A &lt;sub&gt;1&lt;/sub&gt; )] under Single Collision Conditions","volume":"132","author":[{"family":"Zhang","given":"Fangtong"},{"family":"Jones","given":"Brant"},{"family":"Maksyutenko","given":"Pavlo"},{"family":"Kaiser","given":"Ralf I."},{"family":"Chin","given":"Christine"},{"family":"Kislov","given":"Vadim V."},{"family":"Mebel","given":"Alexander M."}],"issued":{"date-parts":[["2010",3,3]]}}}],"schema":"https://github.com/citation-style-language/schema/raw/master/csl-citation.json"} </w:instrText>
      </w:r>
      <w:r w:rsidRPr="004E5519">
        <w:fldChar w:fldCharType="separate"/>
      </w:r>
      <w:r w:rsidR="006879D6" w:rsidRPr="004E5519">
        <w:rPr>
          <w:rFonts w:cs="Times"/>
          <w:szCs w:val="24"/>
          <w:vertAlign w:val="superscript"/>
        </w:rPr>
        <w:t>24</w:t>
      </w:r>
      <w:r w:rsidRPr="004E5519">
        <w:fldChar w:fldCharType="end"/>
      </w:r>
      <w:r w:rsidRPr="004E5519">
        <w:t xml:space="preserve"> to 2-methyl-1,3-butadiene (isoprene; CH</w:t>
      </w:r>
      <w:r w:rsidRPr="004E5519">
        <w:rPr>
          <w:vertAlign w:val="subscript"/>
        </w:rPr>
        <w:t>2</w:t>
      </w:r>
      <w:r w:rsidRPr="004E5519">
        <w:t>C(CH</w:t>
      </w:r>
      <w:r w:rsidRPr="004E5519">
        <w:rPr>
          <w:vertAlign w:val="subscript"/>
        </w:rPr>
        <w:t>3</w:t>
      </w:r>
      <w:r w:rsidRPr="004E5519">
        <w:t>)CHCH</w:t>
      </w:r>
      <w:r w:rsidRPr="004E5519">
        <w:rPr>
          <w:vertAlign w:val="subscript"/>
        </w:rPr>
        <w:t>2</w:t>
      </w:r>
      <w:r w:rsidRPr="004E5519">
        <w:t>)</w:t>
      </w:r>
      <w:r w:rsidRPr="004E5519">
        <w:fldChar w:fldCharType="begin"/>
      </w:r>
      <w:r w:rsidR="006879D6" w:rsidRPr="004E5519">
        <w:instrText xml:space="preserve"> ADDIN ZOTERO_ITEM CSL_CITATION {"citationID":"aY5pMYU5","properties":{"formattedCitation":"\\super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and 1-methyl-1,3-butadiene (1,3-pentadiene; CH</w:t>
      </w:r>
      <w:r w:rsidRPr="004E5519">
        <w:rPr>
          <w:vertAlign w:val="subscript"/>
        </w:rPr>
        <w:t>2</w:t>
      </w:r>
      <w:r w:rsidRPr="004E5519">
        <w:t>CHCHCHCH</w:t>
      </w:r>
      <w:r w:rsidRPr="004E5519">
        <w:rPr>
          <w:vertAlign w:val="subscript"/>
        </w:rPr>
        <w:t>3</w:t>
      </w:r>
      <w:r w:rsidRPr="004E5519">
        <w:t>),</w:t>
      </w:r>
      <w:r w:rsidRPr="004E5519">
        <w:fldChar w:fldCharType="begin"/>
      </w:r>
      <w:r w:rsidR="006879D6" w:rsidRPr="004E5519">
        <w:instrText xml:space="preserve"> ADDIN ZOTERO_ITEM CSL_CITATION {"citationID":"oHVothiV","properties":{"formattedCitation":"\\super 27\\nosupersub{}","plainCitation":"27","noteIndex":0},"citationItems":[{"id":1137,"uris":["http://zotero.org/users/11481000/items/8D3C5BIE"],"itemData":{"id":1137,"type":"article-journal","container-title":"Chemical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M."}],"issued":{"date-parts":[["2014",6]]}}}],"schema":"https://github.com/citation-style-language/schema/raw/master/csl-citation.json"} </w:instrText>
      </w:r>
      <w:r w:rsidRPr="004E5519">
        <w:fldChar w:fldCharType="separate"/>
      </w:r>
      <w:r w:rsidR="006879D6" w:rsidRPr="004E5519">
        <w:rPr>
          <w:rFonts w:cs="Times"/>
          <w:szCs w:val="24"/>
          <w:vertAlign w:val="superscript"/>
        </w:rPr>
        <w:t>27</w:t>
      </w:r>
      <w:r w:rsidRPr="004E5519">
        <w:fldChar w:fldCharType="end"/>
      </w:r>
      <w:r w:rsidRPr="004E5519">
        <w:t xml:space="preserve"> according to </w:t>
      </w:r>
      <w:r w:rsidRPr="004E5519">
        <w:rPr>
          <w:i/>
          <w:iCs/>
        </w:rPr>
        <w:t>ab initio</w:t>
      </w:r>
      <w:r w:rsidRPr="004E5519">
        <w:t xml:space="preserve"> and statistical calculations, the CH</w:t>
      </w:r>
      <w:r w:rsidRPr="004E5519">
        <w:rPr>
          <w:vertAlign w:val="subscript"/>
        </w:rPr>
        <w:t>3</w:t>
      </w:r>
      <w:r w:rsidRPr="004E5519">
        <w:t xml:space="preserve"> elimination pathways are predicted to have significant branching ratios. However, in experimental studies conducted for these systems under single collision conditions</w:t>
      </w:r>
      <w:r w:rsidRPr="004E5519">
        <w:fldChar w:fldCharType="begin"/>
      </w:r>
      <w:r w:rsidR="006879D6" w:rsidRPr="004E5519">
        <w:instrText xml:space="preserve"> ADDIN ZOTERO_ITEM CSL_CITATION {"citationID":"khflFpW9","properties":{"formattedCitation":"\\super 26,27\\nosupersub{}","plainCitation":"26,27","noteIndex":0},"citationItems":[{"id":98,"uris":["http://zotero.org/users/11481000/items/RGVCP98I"],"itemData":{"id":98,"type":"article-journal","container-title":"Angewandte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M."}],"issued":{"date-parts":[["2014",6]]}}}],"schema":"https://github.com/citation-style-language/schema/raw/master/csl-citation.json"} </w:instrText>
      </w:r>
      <w:r w:rsidRPr="004E5519">
        <w:fldChar w:fldCharType="separate"/>
      </w:r>
      <w:r w:rsidR="006879D6" w:rsidRPr="004E5519">
        <w:rPr>
          <w:rFonts w:cs="Times"/>
          <w:szCs w:val="24"/>
          <w:vertAlign w:val="superscript"/>
        </w:rPr>
        <w:t>26,27</w:t>
      </w:r>
      <w:r w:rsidRPr="004E5519">
        <w:fldChar w:fldCharType="end"/>
      </w:r>
      <w:r w:rsidRPr="004E5519">
        <w:t xml:space="preserve"> the methyl elimination channels (1) were obscured by the atomic carbon reaction (2) due to the fragmentation of, e.g., C</w:t>
      </w:r>
      <w:r w:rsidRPr="004E5519">
        <w:rPr>
          <w:vertAlign w:val="subscript"/>
        </w:rPr>
        <w:t>6</w:t>
      </w:r>
      <w:r w:rsidRPr="004E5519">
        <w:t>H</w:t>
      </w:r>
      <w:r w:rsidRPr="004E5519">
        <w:rPr>
          <w:vertAlign w:val="subscript"/>
        </w:rPr>
        <w:t xml:space="preserve">7 </w:t>
      </w:r>
      <w:r w:rsidRPr="004E5519">
        <w:t>products in the electron impact ionizer; hence, potential methyl loss channels have remained elusive. A recently developed photodissociation source of dicarbon from tetrachloroethylene (C</w:t>
      </w:r>
      <w:r w:rsidRPr="004E5519">
        <w:rPr>
          <w:vertAlign w:val="subscript"/>
        </w:rPr>
        <w:t>2</w:t>
      </w:r>
      <w:r w:rsidRPr="004E5519">
        <w:t>Cl</w:t>
      </w:r>
      <w:r w:rsidRPr="004E5519">
        <w:rPr>
          <w:vertAlign w:val="subscript"/>
        </w:rPr>
        <w:t>4</w:t>
      </w:r>
      <w:r w:rsidRPr="004E5519">
        <w:t xml:space="preserve">) does not have the </w:t>
      </w:r>
      <w:r w:rsidRPr="004E5519">
        <w:lastRenderedPageBreak/>
        <w:t>abovementioned problem of atomic carbon generation and opened up the detection of the methyl elimination channel in reaction with 1-butyne (C</w:t>
      </w:r>
      <w:r w:rsidRPr="004E5519">
        <w:rPr>
          <w:vertAlign w:val="subscript"/>
        </w:rPr>
        <w:t>2</w:t>
      </w:r>
      <w:r w:rsidRPr="004E5519">
        <w:t>H</w:t>
      </w:r>
      <w:r w:rsidRPr="004E5519">
        <w:rPr>
          <w:vertAlign w:val="subscript"/>
        </w:rPr>
        <w:t>5</w:t>
      </w:r>
      <w:r w:rsidRPr="004E5519">
        <w:t>CCH; X</w:t>
      </w:r>
      <w:r w:rsidRPr="004E5519">
        <w:rPr>
          <w:vertAlign w:val="superscript"/>
        </w:rPr>
        <w:t>1</w:t>
      </w:r>
      <w:r w:rsidRPr="004E5519">
        <w:t>Aʹ).</w:t>
      </w:r>
      <w:r w:rsidRPr="004E5519">
        <w:fldChar w:fldCharType="begin"/>
      </w:r>
      <w:r w:rsidR="006879D6" w:rsidRPr="004E5519">
        <w:instrText xml:space="preserve"> ADDIN ZOTERO_ITEM CSL_CITATION {"citationID":"bHMVtdxD","properties":{"formattedCitation":"\\super 20\\nosupersub{}","plainCitation":"20","noteIndex":0},"citationItems":[{"id":68,"uris":["http://zotero.org/users/11481000/items/ZJWIDKSP"],"itemData":{"id":68,"type":"article-journal","abstract":"In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M."}],"issued":{"date-parts":[["2018"]]}}}],"schema":"https://github.com/citation-style-language/schema/raw/master/csl-citation.json"} </w:instrText>
      </w:r>
      <w:r w:rsidRPr="004E5519">
        <w:fldChar w:fldCharType="separate"/>
      </w:r>
      <w:r w:rsidR="006879D6" w:rsidRPr="004E5519">
        <w:rPr>
          <w:rFonts w:cs="Times"/>
          <w:szCs w:val="24"/>
          <w:vertAlign w:val="superscript"/>
        </w:rPr>
        <w:t>20</w:t>
      </w:r>
      <w:r w:rsidRPr="004E5519">
        <w:fldChar w:fldCharType="end"/>
      </w:r>
      <w:r w:rsidRPr="004E5519">
        <w:t xml:space="preserve"> </w:t>
      </w:r>
    </w:p>
    <w:p w14:paraId="2E1A13A7" w14:textId="77777777" w:rsidR="00505C44" w:rsidRPr="004E5519" w:rsidRDefault="00505C44" w:rsidP="00505C44">
      <w:pPr>
        <w:pStyle w:val="TAMainText"/>
        <w:spacing w:after="240"/>
        <w:ind w:firstLine="0"/>
        <w:jc w:val="right"/>
      </w:pPr>
      <w:r w:rsidRPr="004E5519">
        <w:t>C</w:t>
      </w:r>
      <w:r w:rsidRPr="004E5519">
        <w:rPr>
          <w:vertAlign w:val="subscript"/>
        </w:rPr>
        <w:t>2</w:t>
      </w:r>
      <w:r w:rsidRPr="004E5519">
        <w:t xml:space="preserve"> + C</w:t>
      </w:r>
      <w:r w:rsidRPr="004E5519">
        <w:rPr>
          <w:vertAlign w:val="subscript"/>
        </w:rPr>
        <w:t>5</w:t>
      </w:r>
      <w:r w:rsidRPr="004E5519">
        <w:t>H</w:t>
      </w:r>
      <w:r w:rsidRPr="004E5519">
        <w:rPr>
          <w:vertAlign w:val="subscript"/>
        </w:rPr>
        <w:t>8</w:t>
      </w:r>
      <w:r w:rsidRPr="004E5519">
        <w:t xml:space="preserve"> → C</w:t>
      </w:r>
      <w:r w:rsidRPr="004E5519">
        <w:rPr>
          <w:vertAlign w:val="subscript"/>
        </w:rPr>
        <w:t>6</w:t>
      </w:r>
      <w:r w:rsidRPr="004E5519">
        <w:t>H</w:t>
      </w:r>
      <w:r w:rsidRPr="004E5519">
        <w:rPr>
          <w:vertAlign w:val="subscript"/>
        </w:rPr>
        <w:t>5</w:t>
      </w:r>
      <w:r w:rsidRPr="004E5519">
        <w:t xml:space="preserve"> + CH</w:t>
      </w:r>
      <w:r w:rsidRPr="004E5519">
        <w:rPr>
          <w:vertAlign w:val="subscript"/>
        </w:rPr>
        <w:t xml:space="preserve">3 </w:t>
      </w:r>
      <w:r w:rsidRPr="004E5519">
        <w:rPr>
          <w:vertAlign w:val="subscript"/>
        </w:rPr>
        <w:tab/>
      </w:r>
      <w:r w:rsidRPr="004E5519">
        <w:rPr>
          <w:vertAlign w:val="subscript"/>
        </w:rPr>
        <w:tab/>
      </w:r>
      <w:r w:rsidRPr="004E5519">
        <w:rPr>
          <w:vertAlign w:val="subscript"/>
        </w:rPr>
        <w:tab/>
      </w:r>
      <w:r w:rsidRPr="004E5519">
        <w:rPr>
          <w:vertAlign w:val="subscript"/>
        </w:rPr>
        <w:tab/>
      </w:r>
      <w:r w:rsidRPr="004E5519">
        <w:rPr>
          <w:vertAlign w:val="subscript"/>
        </w:rPr>
        <w:tab/>
      </w:r>
      <w:r w:rsidRPr="004E5519">
        <w:t>(1)</w:t>
      </w:r>
    </w:p>
    <w:p w14:paraId="3970BE11" w14:textId="6E895F0B" w:rsidR="00505C44" w:rsidRPr="004E5519" w:rsidRDefault="00505C44" w:rsidP="00505C44">
      <w:pPr>
        <w:pStyle w:val="TAMainText"/>
        <w:spacing w:after="240"/>
        <w:ind w:firstLine="0"/>
        <w:jc w:val="right"/>
      </w:pPr>
      <w:r w:rsidRPr="004E5519">
        <w:t xml:space="preserve">    C + C</w:t>
      </w:r>
      <w:r w:rsidRPr="004E5519">
        <w:rPr>
          <w:vertAlign w:val="subscript"/>
        </w:rPr>
        <w:t>5</w:t>
      </w:r>
      <w:r w:rsidRPr="004E5519">
        <w:t>H</w:t>
      </w:r>
      <w:r w:rsidRPr="004E5519">
        <w:rPr>
          <w:vertAlign w:val="subscript"/>
        </w:rPr>
        <w:t>8</w:t>
      </w:r>
      <w:r w:rsidRPr="004E5519">
        <w:t xml:space="preserve"> → C</w:t>
      </w:r>
      <w:r w:rsidRPr="004E5519">
        <w:rPr>
          <w:vertAlign w:val="subscript"/>
        </w:rPr>
        <w:t>6</w:t>
      </w:r>
      <w:r w:rsidRPr="004E5519">
        <w:t>H</w:t>
      </w:r>
      <w:r w:rsidRPr="004E5519">
        <w:rPr>
          <w:vertAlign w:val="subscript"/>
        </w:rPr>
        <w:t>7</w:t>
      </w:r>
      <w:r w:rsidRPr="004E5519">
        <w:t xml:space="preserve"> + H</w:t>
      </w:r>
      <w:r w:rsidRPr="004E5519">
        <w:tab/>
      </w:r>
      <w:r w:rsidRPr="004E5519">
        <w:tab/>
      </w:r>
      <w:r w:rsidRPr="004E5519">
        <w:tab/>
      </w:r>
      <w:r w:rsidRPr="004E5519">
        <w:tab/>
      </w:r>
      <w:r w:rsidRPr="004E5519">
        <w:tab/>
        <w:t xml:space="preserve"> (2)</w:t>
      </w:r>
    </w:p>
    <w:p w14:paraId="35386832" w14:textId="34B928F0" w:rsidR="00505C44" w:rsidRPr="004E5519" w:rsidRDefault="00505C44" w:rsidP="00505C44">
      <w:pPr>
        <w:pStyle w:val="TAMainText"/>
        <w:spacing w:after="240"/>
      </w:pPr>
      <w:r w:rsidRPr="004E5519">
        <w:rPr>
          <w:lang w:val="en-GB"/>
        </w:rPr>
        <w:t>In this article, we present an experimental investigation of the reaction of dicarbon (C</w:t>
      </w:r>
      <w:r w:rsidRPr="004E5519">
        <w:rPr>
          <w:vertAlign w:val="subscript"/>
          <w:lang w:val="en-GB"/>
        </w:rPr>
        <w:t>2</w:t>
      </w:r>
      <w:r w:rsidRPr="004E5519">
        <w:rPr>
          <w:lang w:val="en-GB"/>
        </w:rPr>
        <w:t>; X</w:t>
      </w:r>
      <w:r w:rsidRPr="004E5519">
        <w:rPr>
          <w:vertAlign w:val="superscript"/>
          <w:lang w:val="en-GB"/>
        </w:rPr>
        <w:t>1</w:t>
      </w:r>
      <m:oMath>
        <m:sSubSup>
          <m:sSubSupPr>
            <m:ctrlPr>
              <w:rPr>
                <w:rFonts w:ascii="Cambria Math" w:hAnsi="Cambria Math"/>
                <w:i/>
                <w:lang w:val="en-GB"/>
              </w:rPr>
            </m:ctrlPr>
          </m:sSubSupPr>
          <m:e>
            <m:r>
              <m:rPr>
                <m:nor/>
              </m:rPr>
              <w:rPr>
                <w:lang w:val="en-GB"/>
              </w:rPr>
              <m:t>Σ</m:t>
            </m:r>
          </m:e>
          <m:sub>
            <m:r>
              <m:rPr>
                <m:nor/>
              </m:rPr>
              <w:rPr>
                <w:lang w:val="en-GB"/>
              </w:rPr>
              <m:t>g</m:t>
            </m:r>
          </m:sub>
          <m:sup>
            <m:r>
              <m:rPr>
                <m:sty m:val="p"/>
              </m:rPr>
              <w:rPr>
                <w:rFonts w:ascii="Cambria Math" w:hAnsi="Cambria Math"/>
                <w:lang w:val="en-GB"/>
              </w:rPr>
              <m:t>+</m:t>
            </m:r>
          </m:sup>
        </m:sSubSup>
      </m:oMath>
      <w:r w:rsidRPr="004E5519">
        <w:rPr>
          <w:lang w:val="en-GB"/>
        </w:rPr>
        <w:t>/a</w:t>
      </w:r>
      <w:r w:rsidRPr="004E5519">
        <w:rPr>
          <w:vertAlign w:val="superscript"/>
          <w:lang w:val="en-GB"/>
        </w:rPr>
        <w:t>3</w:t>
      </w:r>
      <w:r w:rsidRPr="004E5519">
        <w:rPr>
          <w:lang w:val="en-GB"/>
        </w:rPr>
        <w:t>Π</w:t>
      </w:r>
      <w:r w:rsidRPr="004E5519">
        <w:rPr>
          <w:vertAlign w:val="subscript"/>
          <w:lang w:val="en-GB"/>
        </w:rPr>
        <w:t>u</w:t>
      </w:r>
      <w:r w:rsidRPr="004E5519">
        <w:rPr>
          <w:lang w:val="en-GB"/>
        </w:rPr>
        <w:t xml:space="preserve">) </w:t>
      </w:r>
      <w:r w:rsidRPr="004E5519">
        <w:t>with 2-methyl-1,3-butadiene (isoprene,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 X</w:t>
      </w:r>
      <w:r w:rsidRPr="004E5519">
        <w:rPr>
          <w:vertAlign w:val="superscript"/>
        </w:rPr>
        <w:t>1</w:t>
      </w:r>
      <w:r w:rsidRPr="004E5519">
        <w:t xml:space="preserve">A′) </w:t>
      </w:r>
      <w:r w:rsidRPr="004E5519">
        <w:rPr>
          <w:lang w:val="en-GB"/>
        </w:rPr>
        <w:t xml:space="preserve">under single collision conditions exploiting crossed molecular beams. Utilizing the photolysis source for dicarbon we were able to detect the hitherto elusive methyl loss pathways that led to two distinct </w:t>
      </w:r>
      <w:r w:rsidRPr="004E5519">
        <w:t>resonantly stabilized hexatetraenyl radicals: 1,2,4,5-hexatetraen-3-yl (CH</w:t>
      </w:r>
      <w:r w:rsidRPr="004E5519">
        <w:rPr>
          <w:vertAlign w:val="subscript"/>
        </w:rPr>
        <w:t>2</w:t>
      </w:r>
      <w:r w:rsidRPr="004E5519">
        <w:t>CC</w:t>
      </w:r>
      <w:r w:rsidRPr="004E5519">
        <w:rPr>
          <w:vertAlign w:val="superscript"/>
        </w:rPr>
        <w:t xml:space="preserve">• </w:t>
      </w:r>
      <w:r w:rsidRPr="004E5519">
        <w:t>CHCCH</w:t>
      </w:r>
      <w:r w:rsidRPr="004E5519">
        <w:rPr>
          <w:vertAlign w:val="subscript"/>
        </w:rPr>
        <w:t>2</w:t>
      </w:r>
      <w:r w:rsidRPr="004E5519">
        <w:t>) and 1,3,4,5-hexatetraen-3-yl (CH</w:t>
      </w:r>
      <w:r w:rsidRPr="004E5519">
        <w:rPr>
          <w:vertAlign w:val="subscript"/>
        </w:rPr>
        <w:t>2</w:t>
      </w:r>
      <w:r w:rsidRPr="004E5519">
        <w:t>CHC</w:t>
      </w:r>
      <w:r w:rsidRPr="004E5519">
        <w:rPr>
          <w:vertAlign w:val="superscript"/>
        </w:rPr>
        <w:t>•</w:t>
      </w:r>
      <w:r w:rsidRPr="004E5519">
        <w:t>CCCH</w:t>
      </w:r>
      <w:r w:rsidRPr="004E5519">
        <w:rPr>
          <w:vertAlign w:val="subscript"/>
        </w:rPr>
        <w:t>2</w:t>
      </w:r>
      <w:r w:rsidRPr="004E5519">
        <w:t>). In combustion systems, both acyclic C</w:t>
      </w:r>
      <w:r w:rsidRPr="004E5519">
        <w:rPr>
          <w:vertAlign w:val="subscript"/>
        </w:rPr>
        <w:t>6</w:t>
      </w:r>
      <w:r w:rsidRPr="004E5519">
        <w:t>H</w:t>
      </w:r>
      <w:r w:rsidRPr="004E5519">
        <w:rPr>
          <w:vertAlign w:val="subscript"/>
        </w:rPr>
        <w:t>5</w:t>
      </w:r>
      <w:r w:rsidRPr="004E5519">
        <w:t xml:space="preserve"> radicals can undergo hydrogen-assisted isomerization leading to the formation of the phenyl radical (C</w:t>
      </w:r>
      <w:r w:rsidRPr="004E5519">
        <w:rPr>
          <w:vertAlign w:val="subscript"/>
        </w:rPr>
        <w:t>6</w:t>
      </w:r>
      <w:r w:rsidRPr="004E5519">
        <w:t>H</w:t>
      </w:r>
      <w:r w:rsidRPr="004E5519">
        <w:rPr>
          <w:vertAlign w:val="subscript"/>
        </w:rPr>
        <w:t>5</w:t>
      </w:r>
      <w:r w:rsidRPr="004E5519">
        <w:rPr>
          <w:vertAlign w:val="superscript"/>
        </w:rPr>
        <w:t>•</w:t>
      </w:r>
      <w:r w:rsidRPr="004E5519">
        <w:t xml:space="preserve">) – a crucial reactant in the formation of PAHs in competing mechanisms such as </w:t>
      </w:r>
      <w:proofErr w:type="spellStart"/>
      <w:r w:rsidRPr="004E5519">
        <w:rPr>
          <w:b/>
        </w:rPr>
        <w:t>P</w:t>
      </w:r>
      <w:r w:rsidRPr="004E5519">
        <w:t>henyl</w:t>
      </w:r>
      <w:r w:rsidRPr="004E5519">
        <w:rPr>
          <w:b/>
        </w:rPr>
        <w:t>A</w:t>
      </w:r>
      <w:r w:rsidRPr="004E5519">
        <w:t>dditionDehydro</w:t>
      </w:r>
      <w:proofErr w:type="spellEnd"/>
      <w:r w:rsidRPr="004E5519">
        <w:t xml:space="preserve"> </w:t>
      </w:r>
      <w:r w:rsidRPr="004E5519">
        <w:rPr>
          <w:b/>
        </w:rPr>
        <w:t>C</w:t>
      </w:r>
      <w:r w:rsidRPr="004E5519">
        <w:t>yclization (PAC),</w:t>
      </w:r>
      <w:r w:rsidRPr="004E5519">
        <w:fldChar w:fldCharType="begin"/>
      </w:r>
      <w:r w:rsidR="006879D6" w:rsidRPr="004E5519">
        <w:instrText xml:space="preserve"> ADDIN ZOTERO_ITEM CSL_CITATION {"citationID":"MD2oxrH9","properties":{"formattedCitation":"\\super 35,36\\nosupersub{}","plainCitation":"35,36","noteIndex":0},"citationItems":[{"id":149,"uris":["http://zotero.org/users/11481000/items/GCBTZNGM"],"itemData":{"id":149,"type":"article-journal","container-title":"The Journal of Physical Chemistry A","DOI":"10.1021/acs.jpca.1c00606","ISSN":"1089-5639, 1520-5215","issue":"18","journalAbbreviation":"J. Phys. Chem. A","language":"en","page":"3826-3840","source":"DOI.org (Crossref)","title":"An Aromatic Universe – A Physical Chemistry Perspective","volume":"125","author":[{"family":"Kaiser","given":"Ralf I."},{"family":"Hansen","given":"Nils"}],"issued":{"date-parts":[["2021",5,13]]}}},{"id":144,"uris":["http://zotero.org/users/11481000/items/IKMTE9VK"],"itemData":{"id":144,"type":"article-journal","container-title":"Angewandte Chemie International Edition","DOI":"10.1002/anie.201909876","ISSN":"1433-7851, 1521-3773","issue":"48","journalAbbreviation":"Angew. Chem. Int. Ed.","language":"en","page":"17442-17450","source":"DOI.org (Crossref)","title":"Synthesis of Polycyclic Aromatic Hydrocarbons by Phenyl Addition–Dehydrocyclization: The Third Way","title-short":"Synthesis of Polycyclic Aromatic Hydrocarbons by Phenyl Addition–Dehydrocyclization","volume":"58","author":[{"family":"Zhao","given":"Long"},{"family":"Prendergast","given":"Matthew B."},{"family":"Kaiser","given":"Ralf I."},{"family":"Xu","given":"Bo"},{"family":"Ablikim","given":"Utuq"},{"family":"Ahmed","given":"Musahid"},{"family":"Sun","given":"Bing‐Jian"},{"family":"Chen","given":"Yue‐Lin"},{"family":"Chang","given":"Agnes H. H."},{"family":"Mohamed","given":"Rana K."},{"family":"Fischer","given":"Felix R."}],"issued":{"date-parts":[["2019",11,25]]}}}],"schema":"https://github.com/citation-style-language/schema/raw/master/csl-citation.json"} </w:instrText>
      </w:r>
      <w:r w:rsidRPr="004E5519">
        <w:fldChar w:fldCharType="separate"/>
      </w:r>
      <w:r w:rsidR="006879D6" w:rsidRPr="004E5519">
        <w:rPr>
          <w:rFonts w:cs="Times"/>
          <w:szCs w:val="24"/>
          <w:vertAlign w:val="superscript"/>
        </w:rPr>
        <w:t>35,36</w:t>
      </w:r>
      <w:r w:rsidRPr="004E5519">
        <w:fldChar w:fldCharType="end"/>
      </w:r>
      <w:r w:rsidRPr="004E5519">
        <w:t xml:space="preserve"> </w:t>
      </w:r>
      <w:r w:rsidRPr="004E5519">
        <w:rPr>
          <w:b/>
        </w:rPr>
        <w:t>H</w:t>
      </w:r>
      <w:r w:rsidRPr="004E5519">
        <w:t xml:space="preserve">ydrogen </w:t>
      </w:r>
      <w:r w:rsidRPr="004E5519">
        <w:rPr>
          <w:b/>
        </w:rPr>
        <w:t>A</w:t>
      </w:r>
      <w:r w:rsidRPr="004E5519">
        <w:t xml:space="preserve">bstraction − </w:t>
      </w:r>
      <w:r w:rsidRPr="004E5519">
        <w:rPr>
          <w:b/>
        </w:rPr>
        <w:t>C</w:t>
      </w:r>
      <w:r w:rsidRPr="004E5519">
        <w:rPr>
          <w:vertAlign w:val="subscript"/>
        </w:rPr>
        <w:t>2</w:t>
      </w:r>
      <w:r w:rsidRPr="004E5519">
        <w:t>H</w:t>
      </w:r>
      <w:r w:rsidRPr="004E5519">
        <w:rPr>
          <w:vertAlign w:val="subscript"/>
        </w:rPr>
        <w:t>2</w:t>
      </w:r>
      <w:r w:rsidRPr="004E5519">
        <w:t xml:space="preserve"> (acetylene) </w:t>
      </w:r>
      <w:r w:rsidRPr="004E5519">
        <w:rPr>
          <w:b/>
        </w:rPr>
        <w:t>A</w:t>
      </w:r>
      <w:r w:rsidRPr="004E5519">
        <w:t>ddition (HACA),</w:t>
      </w:r>
      <w:r w:rsidRPr="004E5519">
        <w:fldChar w:fldCharType="begin"/>
      </w:r>
      <w:r w:rsidR="006879D6" w:rsidRPr="004E5519">
        <w:instrText xml:space="preserve"> ADDIN ZOTERO_ITEM CSL_CITATION {"citationID":"2JyLBEF3","properties":{"formattedCitation":"\\super 37\\uc0\\u8211{}40\\nosupersub{}","plainCitation":"37–40","noteIndex":0},"citationItems":[{"id":148,"uris":["http://zotero.org/users/11481000/items/HLXLECYR"],"itemData":{"id":148,"type":"article-journal","container-title":"Angewandte Chemie International Edition","DOI":"10.1002/anie.201404537","ISSN":"14337851","issue":"30","journalAbbreviation":"Angew. Chem. Int. Ed.","language":"en","page":"7740-7744","source":"DOI.org (Crossref)","title":"Hydrogen Abstraction/Acetylene Addition Revealed","volume":"53","author":[{"family":"Parker","given":"Dorian S. N."},{"family":"Kaiser","given":"Ralf I."},{"family":"Troy","given":"Tyler P."},{"family":"Ahmed","given":"Musahid"}],"issued":{"date-parts":[["2014",7,21]]}}},{"id":146,"uris":["http://zotero.org/users/11481000/items/48GA3LB3"],"itemData":{"id":146,"type":"article-journal","container-title":"Angewandte Chemie International Edition","DOI":"10.1002/anie.201607509","ISSN":"14337851","issue":"48","journalAbbreviation":"Angew. Chem. Int. Ed.","language":"en","page":"14983-14987","source":"DOI.org (Crossref)","title":"Hydrogen-Abstraction/Acetylene-Addition Exposed","volume":"55","author":[{"family":"Yang","given":"Tao"},{"family":"Troy","given":"Tyler P."},{"family":"Xu","given":"Bo"},{"family":"Kostko","given":"Oleg"},{"family":"Ahmed","given":"Musahid"},{"family":"Mebel","given":"Alexander M."},{"family":"Kaiser","given":"Ralf I."}],"issued":{"date-parts":[["2016",11,21]]}}},{"id":147,"uris":["http://zotero.org/users/11481000/items/HUEN5ZU8"],"itemData":{"id":147,"type":"article-journal","container-title":"Angewandte Chemie International Edition","DOI":"10.1002/anie.201701259","ISSN":"1433-7851, 1521-3773","issue":"16","journalAbbreviation":"Angew. Chem. Int. Ed.","language":"en","page":"4515-4519","source":"DOI.org (Crossref)","title":"HACA's Heritage: A Free‐Radical Pathway to Phenanthrene in Circumstellar Envelopes of Asymptotic Giant Branch Stars","title-short":"HACA's Heritage","volume":"56","author":[{"family":"Yang","given":"Tao"},{"family":"Kaiser","given":"Ralf I."},{"family":"Troy","given":"Tyler P."},{"family":"Xu","given":"Bo"},{"family":"Kostko","given":"Oleg"},{"family":"Ahmed","given":"Musahid"},{"family":"Mebel","given":"Alexander M."},{"family":"Zagidullin","given":"Marsel V."},{"family":"Azyazov","given":"Valeriy N."}],"issued":{"date-parts":[["2017",4,10]]}}},{"id":145,"uris":["http://zotero.org/users/11481000/items/GLSVCKJ6"],"itemData":{"id":145,"type":"article-journal","container-title":"Nature Astronomy","DOI":"10.1038/s41550-018-0399-y","ISSN":"2397-3366","issue":"5","journalAbbreviation":"Nat Astron","language":"en","page":"413-419","source":"DOI.org (Crossref)","title":"Pyrene synthesis in circumstellar envelopes and its role in the formation of 2D nanostructures","volume":"2","author":[{"family":"Zhao","given":"Long"},{"family":"Kaiser","given":"Ralf I."},{"family":"Xu","given":"Bo"},{"family":"Ablikim","given":"Utuq"},{"family":"Ahmed","given":"Musahid"},{"family":"Joshi","given":"Dharati"},{"family":"Veber","given":"Gregory"},{"family":"Fischer","given":"Felix R."},{"family":"Mebel","given":"Alexander M."}],"issued":{"date-parts":[["2018",3,5]]}}}],"schema":"https://github.com/citation-style-language/schema/raw/master/csl-citation.json"} </w:instrText>
      </w:r>
      <w:r w:rsidRPr="004E5519">
        <w:fldChar w:fldCharType="separate"/>
      </w:r>
      <w:r w:rsidR="006879D6" w:rsidRPr="004E5519">
        <w:rPr>
          <w:rFonts w:cs="Times"/>
          <w:szCs w:val="24"/>
          <w:vertAlign w:val="superscript"/>
        </w:rPr>
        <w:t>37–40</w:t>
      </w:r>
      <w:r w:rsidRPr="004E5519">
        <w:fldChar w:fldCharType="end"/>
      </w:r>
      <w:r w:rsidRPr="004E5519">
        <w:t xml:space="preserve"> and </w:t>
      </w:r>
      <w:r w:rsidRPr="004E5519">
        <w:rPr>
          <w:b/>
        </w:rPr>
        <w:t>H</w:t>
      </w:r>
      <w:r w:rsidRPr="004E5519">
        <w:t xml:space="preserve">ydrogen </w:t>
      </w:r>
      <w:r w:rsidRPr="004E5519">
        <w:rPr>
          <w:b/>
        </w:rPr>
        <w:t>A</w:t>
      </w:r>
      <w:r w:rsidRPr="004E5519">
        <w:t xml:space="preserve">bstraction </w:t>
      </w:r>
      <w:r w:rsidRPr="004E5519">
        <w:rPr>
          <w:b/>
        </w:rPr>
        <w:t>V</w:t>
      </w:r>
      <w:r w:rsidRPr="004E5519">
        <w:t xml:space="preserve">inylacetylene </w:t>
      </w:r>
      <w:r w:rsidRPr="004E5519">
        <w:rPr>
          <w:b/>
        </w:rPr>
        <w:t>A</w:t>
      </w:r>
      <w:r w:rsidRPr="004E5519">
        <w:t>ddition (HAVA).</w:t>
      </w:r>
      <w:r w:rsidRPr="004E5519">
        <w:fldChar w:fldCharType="begin"/>
      </w:r>
      <w:r w:rsidR="006879D6" w:rsidRPr="004E5519">
        <w:instrText xml:space="preserve"> ADDIN ZOTERO_ITEM CSL_CITATION {"citationID":"PM5AHzfc","properties":{"formattedCitation":"\\super 35,41\\uc0\\u8211{}44\\nosupersub{}","plainCitation":"35,41–44","noteIndex":0},"citationItems":[{"id":149,"uris":["http://zotero.org/users/11481000/items/GCBTZNGM"],"itemData":{"id":149,"type":"article-journal","container-title":"The Journal of Physical Chemistry A","DOI":"10.1021/acs.jpca.1c00606","ISSN":"1089-5639, 1520-5215","issue":"18","journalAbbreviation":"J. Phys. Chem. A","language":"en","page":"3826-3840","source":"DOI.org (Crossref)","title":"An Aromatic Universe – A Physical Chemistry Perspective","volume":"125","author":[{"family":"Kaiser","given":"Ralf I."},{"family":"Hansen","given":"Nils"}],"issued":{"date-parts":[["2021",5,13]]}}},{"id":188,"uris":["http://zotero.org/users/11481000/items/3TMIRU27"],"itemData":{"id":188,"type":"article-journal","container-title":"Combustion and Flame","DOI":"10.1016/j.combustflame.2012.08.007","ISSN":"00102180","issue":"12","journalAbbreviation":"Combustion and Flame","language":"en","page":"3589-3596","source":"DOI.org (Crossref)","title":"A novel route for PAH growth in HACA based mechanisms","volume":"159","author":[{"family":"Shukla","given":"Bikau"},{"family":"Koshi","given":"Mitsuo"}],"issued":{"date-parts":[["2012",12]]}}},{"id":2,"uris":["http://zotero.org/users/11481000/items/7I7ENG4E"],"itemData":{"id":2,"type":"article-journal","abstract":"Polycyclic aromatic hydrocarbons (PAHs) are regarded as key molecules in the astrochemical evolution of the interstellar medium, but the formation mechanism of even their simplest prototype—naphthalene (C\n              10\n              H\n              8\n              )—has remained an open question. Here, we show in a combined crossed beam and theoretical study that naphthalene can be formed in the gas phase via a barrierless and exoergic reaction between the phenyl radical (C\n              6\n              H\n              5\n              ) and vinylacetylene (CH\n              2\n               = CH-C ≡ CH) involving a van-der-Waals complex and submerged barrier in the entrance channel. Our finding challenges conventional wisdom that PAH-formation only occurs at high temperatures such as in combustion systems and implies that low temperature chemistry can initiate the synthesis of the very first PAH in the interstellar medium. In cold molecular clouds, barrierless phenyl-type radical reactions could propagate the vinylacetylene-mediated formation of PAHs leading to more complex structures like phenanthrene and anthracene at temperatures down to 10 K.","container-title":"Proceedings of the National Academy of Sciences","DOI":"10.1073/pnas.1113827108","ISSN":"0027-8424, 1091-6490","issue":"1","journalAbbreviation":"Proc. Natl. Acad. Sci. U.S.A.","language":"en","page":"53-58","source":"DOI.org (Crossref)","title":"Low temperature formation of naphthalene and its role in the synthesis of PAHs (Polycyclic Aromatic Hydrocarbons) in the interstellar medium","volume":"109","author":[{"family":"Parker","given":"Dorian S. N."},{"family":"Zhang","given":"Fangtong"},{"family":"Kim","given":"Y. Seol"},{"family":"Kaiser","given":"Ralf I."},{"family":"Landera","given":"Alexander"},{"family":"Kislov","given":"Vadim V."},{"family":"Mebel","given":"Alexander M."},{"family":"Tielens","given":"A. G. G. M."}],"issued":{"date-parts":[["2012",1,3]]}}},{"id":120,"uris":["http://zotero.org/users/11481000/items/F7GVD9IP"],"itemData":{"id":120,"type":"article-journal","abstract":"Flux contour map for the reactive scattering channel of\n              meta\n              -tolyl radical with vinylacetylene.\n            \n          , \n            \n              Crossed molecular beam experiments and electronic structure calculations on the reaction of the\n              meta\n              -tolyl radical with vinylacetylene were conducted to probe the formation of methyl-substituted naphthalene isomers. We present the compelling evidence that under single collision conditions 1- and 2-methylnaphthalene can be formed without an entrance barrier\n              via\n              indirect scattering dynamics through a bimolecular collision of two non-PAH reactants: the\n              meta\n              -tolyl radical and vinylacetylene. The electronic structure calculations, conducted at the UCCSD(T)-F12b/cc-pVDZ//UM06-2x/cc-pVTZ + ZPE(UM06-2x/cc-pVTZ) level of theory, reveal that this reaction is initiated by the barrierless addition of the\n              meta\n              -tolyl radical to the terminal vinyl carbon (C1) of vinylacetylene,\n              via\n              a van-der-Waals complex implying that this mechanism can play a key role in forming methyl-substituted PAHs in low temperature extreme environments such as the low temperature interstellar medium and hydrocarbon-rich atmospheres of planets and their moons in the outer solar system. The reaction mechanism, proposed from the C\n              11\n              H\n              11\n              potential energy surface, involves a sequence of isomerizations involving hydrogen transfer and ring closure, followed by hydrogen dissociation, which eventually leads to 1- and 2-methylnaphthalene in an overall exoergic process.","container-title":"Physical Chemistry Chemical Physics","DOI":"10.1039/C5CP03285G","ISSN":"1463-9076, 1463-9084","issue":"33","journalAbbreviation":"Phys. Chem. Chem. Phys.","language":"en","page":"21564-21575","source":"DOI.org (Crossref)","title":"A combined crossed molecular beam and theoretical investigation of the reaction of the meta-tolyl radical with vinylacetylene – toward the formation of methylnaphthalenes","volume":"17","author":[{"family":"Yang","given":"Tao"},{"family":"Muzangwa","given":"Lloyd"},{"family":"Kaiser","given":"Ralf I."},{"family":"Jamal","given":"Adeel"},{"family":"Morokuma","given":"Keiji"}],"issued":{"date-parts":[["2015"]]}},"label":"page"},{"id":158,"uris":["http://zotero.org/users/11481000/items/Q5Y2Z8N2"],"itemData":{"id":158,"type":"article-journal","abstract":"Bimolecular reactions of phenyl-type radicals with the C4 and C5 hydrocarbons vinylacetylene and (methyl-substituted) 1,3-butadiene have been found to synthesize polycyclic aromatic hydrocarbons (PAHs) with naphthalene and 1,4-dihydronaphthalene cores in exoergic and entrance barrierless reactions under single-collision conditions. The reaction mechanism involves the initial formation of a van der Waals complex and addition of a phenyl-type radical to the C1 position of a vinyl-type group through a submerged barrier. Investigations suggest that in the hydrocarbon reactant, the vinyl-type group must be in conjugation with a –C≡CH or –HC=CH\n              2\n              group to form a resonantly stabilized free radical intermediate, which eventually isomerizes to a cyclic intermediate followed by hydrogen loss and aromatization (PAH formation). The vinylacetylene-mediated formation of PAHs might be expanded to more complex PAHs, such as anthracene and phenanthrene, in cold molecular clouds via barrierless reactions involving phenyl-type radicals, such as naphthyl, which cannot be accounted for by the classical hydrogen abstraction–acetylene addition mechanism.","container-title":"Annual Review of Physical Chemistry","DOI":"10.1146/annurev-physchem-040214-121502","ISSN":"0066-426X, 1545-1593","issue":"1","journalAbbreviation":"Annu. Rev. Phys. Chem.","language":"en","page":"43-67","source":"DOI.org (Crossref)","title":"Reaction Dynamics in Astrochemistry: Low-Temperature Pathways to Polycyclic Aromatic Hydrocarbons in the Interstellar Medium","title-short":"Reaction Dynamics in Astrochemistry","volume":"66","author":[{"family":"Kaiser","given":"Ralf I."},{"family":"Parker","given":"Dorian S.N."},{"family":"Mebel","given":"Alexander M."}],"issued":{"date-parts":[["2015",4,1]]}},"label":"page"}],"schema":"https://github.com/citation-style-language/schema/raw/master/csl-citation.json"} </w:instrText>
      </w:r>
      <w:r w:rsidRPr="004E5519">
        <w:fldChar w:fldCharType="separate"/>
      </w:r>
      <w:r w:rsidR="006879D6" w:rsidRPr="004E5519">
        <w:rPr>
          <w:rFonts w:cs="Times"/>
          <w:szCs w:val="24"/>
          <w:vertAlign w:val="superscript"/>
        </w:rPr>
        <w:t>35,41–44</w:t>
      </w:r>
      <w:r w:rsidRPr="004E5519">
        <w:fldChar w:fldCharType="end"/>
      </w:r>
      <w:r w:rsidRPr="004E5519">
        <w:t xml:space="preserve"> </w:t>
      </w:r>
    </w:p>
    <w:p w14:paraId="79D53796" w14:textId="77777777" w:rsidR="00505C44" w:rsidRPr="004E5519" w:rsidRDefault="00505C44" w:rsidP="0074432F">
      <w:pPr>
        <w:pStyle w:val="Heading1"/>
      </w:pPr>
      <w:r w:rsidRPr="004E5519">
        <w:t xml:space="preserve">2. Experimental </w:t>
      </w:r>
    </w:p>
    <w:p w14:paraId="0B0C10EF" w14:textId="4265B52C" w:rsidR="009C1B98" w:rsidRPr="004E5519" w:rsidRDefault="00505C44" w:rsidP="007D1AF6">
      <w:pPr>
        <w:pStyle w:val="TAMainText"/>
        <w:spacing w:after="240"/>
        <w:ind w:firstLine="0"/>
      </w:pPr>
      <w:r w:rsidRPr="004E5519">
        <w:t>The reaction of the dicarbon C</w:t>
      </w:r>
      <w:r w:rsidRPr="004E5519">
        <w:rPr>
          <w:vertAlign w:val="subscript"/>
        </w:rPr>
        <w:t xml:space="preserve">2 </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xml:space="preserve">) with </w:t>
      </w:r>
      <w:bookmarkStart w:id="0" w:name="_Hlk165121163"/>
      <w:r w:rsidRPr="004E5519">
        <w:t xml:space="preserve">2-methyl-1,3-butadiene (isoprene, </w:t>
      </w:r>
      <w:bookmarkStart w:id="1" w:name="_Hlk184823596"/>
      <w:r w:rsidRPr="004E5519">
        <w:t>CH</w:t>
      </w:r>
      <w:r w:rsidRPr="004E5519">
        <w:rPr>
          <w:vertAlign w:val="subscript"/>
        </w:rPr>
        <w:t>2</w:t>
      </w:r>
      <w:r w:rsidRPr="004E5519">
        <w:t>C(CH</w:t>
      </w:r>
      <w:r w:rsidRPr="004E5519">
        <w:rPr>
          <w:vertAlign w:val="subscript"/>
        </w:rPr>
        <w:t>3</w:t>
      </w:r>
      <w:r w:rsidRPr="004E5519">
        <w:t>)CHCH</w:t>
      </w:r>
      <w:r w:rsidRPr="004E5519">
        <w:rPr>
          <w:vertAlign w:val="subscript"/>
        </w:rPr>
        <w:t>2</w:t>
      </w:r>
      <w:bookmarkEnd w:id="1"/>
      <w:r w:rsidRPr="004E5519">
        <w:t>; X</w:t>
      </w:r>
      <w:r w:rsidRPr="004E5519">
        <w:rPr>
          <w:vertAlign w:val="superscript"/>
        </w:rPr>
        <w:t>1</w:t>
      </w:r>
      <w:r w:rsidRPr="004E5519">
        <w:t xml:space="preserve">A′) </w:t>
      </w:r>
      <w:bookmarkEnd w:id="0"/>
      <w:r w:rsidRPr="004E5519">
        <w:t xml:space="preserve">was conducted under single collision conditions exploiting a crossed molecular beams machine The experimental </w:t>
      </w:r>
      <w:r w:rsidR="00E91BD6" w:rsidRPr="004E5519">
        <w:t>apparatus</w:t>
      </w:r>
      <w:r w:rsidRPr="004E5519">
        <w:t>, data acquisition</w:t>
      </w:r>
      <w:r w:rsidR="00E91BD6" w:rsidRPr="004E5519">
        <w:t xml:space="preserve"> scheme</w:t>
      </w:r>
      <w:r w:rsidRPr="004E5519">
        <w:t xml:space="preserve">, and data </w:t>
      </w:r>
      <w:r w:rsidR="00E91BD6" w:rsidRPr="004E5519">
        <w:t>analysis</w:t>
      </w:r>
      <w:r w:rsidRPr="004E5519">
        <w:t xml:space="preserve"> have been previously</w:t>
      </w:r>
      <w:r w:rsidR="00F52558" w:rsidRPr="004E5519">
        <w:t xml:space="preserve"> detailed</w:t>
      </w:r>
      <w:r w:rsidRPr="004E5519">
        <w:t>;</w:t>
      </w:r>
      <w:r w:rsidRPr="004E5519">
        <w:rPr>
          <w:lang w:val="ru-RU"/>
        </w:rPr>
        <w:fldChar w:fldCharType="begin"/>
      </w:r>
      <w:r w:rsidR="006879D6" w:rsidRPr="004E5519">
        <w:instrText xml:space="preserve"> ADDIN ZOTERO_ITEM CSL_CITATION {"citationID":"2uGnN1rM","properties":{"formattedCitation":"\\super 12,44\\uc0\\u8211{}47\\nosupersub{}","plainCitation":"12,44–47","noteIndex":0},"citationItems":[{"id":3,"uris":["http://zotero.org/users/11481000/items/N4GT6FWA"],"itemData":{"id":3,"type":"article-journal","container-title":"Chemical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I."}],"issued":{"date-parts":[["2002",5,1]]}}},{"id":158,"uris":["http://zotero.org/users/11481000/items/Q5Y2Z8N2"],"itemData":{"id":158,"type":"article-journal","abstract":"Bimolecular reactions of phenyl-type radicals with the C4 and C5 hydrocarbons vinylacetylene and (methyl-substituted) 1,3-butadiene have been found to synthesize polycyclic aromatic hydrocarbons (PAHs) with naphthalene and 1,4-dihydronaphthalene cores in exoergic and entrance barrierless reactions under single-collision conditions. The reaction mechanism involves the initial formation of a van der Waals complex and addition of a phenyl-type radical to the C1 position of a vinyl-type group through a submerged barrier. Investigations suggest that in the hydrocarbon reactant, the vinyl-type group must be in conjugation with a –C≡CH or –HC=CH\n              2\n              group to form a resonantly stabilized free radical intermediate, which eventually isomerizes to a cyclic intermediate followed by hydrogen loss and aromatization (PAH formation). The vinylacetylene-mediated formation of PAHs might be expanded to more complex PAHs, such as anthracene and phenanthrene, in cold molecular clouds via barrierless reactions involving phenyl-type radicals, such as naphthyl, which cannot be accounted for by the classical hydrogen abstraction–acetylene addition mechanism.","container-title":"Annual Review of Physical Chemistry","DOI":"10.1146/annurev-physchem-040214-121502","ISSN":"0066-426X, 1545-1593","issue":"1","journalAbbreviation":"Annu. Rev. Phys. Chem.","language":"en","page":"43-67","source":"DOI.org (Crossref)","title":"Reaction Dynamics in Astrochemistry: Low-Temperature Pathways to Polycyclic Aromatic Hydrocarbons in the Interstellar Medium","title-short":"Reaction Dynamics in Astrochemistry","volume":"66","author":[{"family":"Kaiser","given":"Ralf I."},{"family":"Parker","given":"Dorian S.N."},{"family":"Mebel","given":"Alexander M."}],"issued":{"date-parts":[["2015",4,1]]}}},{"id":64,"uris":["http://zotero.org/users/11481000/items/NW5LZXU8"],"itemData":{"id":64,"type":"article-journal","abstract":"The experimental investigation of elementary chemical reactions is presently in a very exciting period. The advance in modern microscopic experimental methods, especially crossed molecular beams and laser technology, has made it possible to explore the dynamics and mechanisms of important elementary chemical reactions in great detail. Through the continued accumulation of detailed and reliable knowledge about elementary reactions, we will be in a better position to understand, predict, and control many time-dependent macroscopic chemical processes that are important in nature or to human society.\nIn addition, because of recent improvements in the accuracy of theoretical predictions based on large-scale ab initio quantum mechanical calculations, meaningful comparisons between theoretical and experimental findings have become possible. In the remaining years of the 20th century, there is no doubt that the experimental investigation of the dynamics and mechanisms of elementary chemical reactions will play a very important role in bridging the gap between the basic laws of mechanics and the real world of chemistry.","container-title":"Science","DOI":"10.1126/science.236.4803.793","issue":"4803","note":"publisher: American Association for the Advancement of Science","page":"793-798","source":"science.org (Atypon)","title":"Molecular Beam Studies of Elementary Chemical Processes","volume":"236","author":[{"family":"Lee","given":"Yuan Tseh"}],"issued":{"date-parts":[["1987",5,15]]}}},{"id":78,"uris":["http://zotero.org/users/11481000/items/J3SZPIPZ"],"itemData":{"id":78,"type":"article-journal","container-title":"Angewandte Chemie International Edition in English","DOI":"10.1002/anie.198712211","ISSN":"0570-0833","issue":"12","journalAbbreviation":"Angew. Chem. Int. Ed. Engl.","language":"en","page":"1221-1243","source":"DOI.org (Crossref)","title":"Molecular Dynamics of Elementary Chemical Reactions (Nobel Lecture)","volume":"26","author":[{"family":"Herschbach","given":"Dudley R."}],"issued":{"date-parts":[["1987",12]]}}},{"id":1328,"uris":["http://zotero.org/users/11481000/items/6RKYX7WM"],"itemData":{"id":1328,"type":"article-journal","abstract":"What if an experiment could combine the power of cycloaddition and cross-coupling with the in situ formation of an aromatic molecule in a single collision? Crossed molecular beam experiments augmented with electronic structure and statistical calculations provided compelling evidence on a novel radical route involving 1,3-butadiynyl (HCCCC; X2∑+) radicals synthesizing (substituted) arylacetylenes in the gas phase upon reactions with 1,3-butadiene (CH2CHCHCH2; X1Ag) and 2-methyl-1,3-butadiene (isoprene; CH2C(CH3)CHCH2; X1A’). This elegant mechanism de facto merges two previously disconnected concepts of cross-coupling and cycloaddition–aromatization in a single collision event via the formation of two new C(sp2)–C(sp2) bonds and bending the 180° moiety of the linear 1,3-butadiynyl radical out of the ordinary by 60° to 120°. In addition to its importance to fundamental organic chemistry, this unconventional mechanism links two previously separated routes of gas-phase molecular mass growth processes of polyacetylenes and polycyclic aromatic hydrocarbons (PAHs), respectively, in low-temperature environments such as in cold molecular clouds like the Taurus Molecular Cloud (TMC-1) and in hydrocarbon-rich atmospheres of planets and their moons such as Titan, which revises the established understanding of low-temperature molecular mass growth processes in the Universe.","container-title":"The Journal of Physical Chemistry Letters","DOI":"10.1021/acs.jpclett.4c03150","issue":"2","journalAbbreviation":"J. Phys. Chem. Lett.","note":"publisher: American Chemical Society","page":"658-666","source":"ACS Publications","title":"Binding the Power of Cycloaddition and Cross-Coupling in a Single Mechanism: An Unexpected Bending Journey to Radical Chemistry of Butadiynyl with Conjugated Dienes","title-short":"Binding the Power of Cycloaddition and Cross-Coupling in a Single Mechanism","volume":"16","author":[{"family":"Medvedkov","given":"Iakov A."},{"family":"Yang","given":"Zhenghai"},{"family":"Nikolayev","given":"Anatoliy A."},{"family":"Goettl","given":"Shane J."},{"family":"Eckhardt","given":"André K."},{"family":"Mebel","given":"Alexander M."},{"family":"Kaiser","given":"Ralf I."}],"issued":{"date-parts":[["2025",1,16]]}}}],"schema":"https://github.com/citation-style-language/schema/raw/master/csl-citation.json"} </w:instrText>
      </w:r>
      <w:r w:rsidRPr="004E5519">
        <w:rPr>
          <w:lang w:val="ru-RU"/>
        </w:rPr>
        <w:fldChar w:fldCharType="separate"/>
      </w:r>
      <w:r w:rsidR="006879D6" w:rsidRPr="004E5519">
        <w:rPr>
          <w:rFonts w:cs="Times"/>
          <w:szCs w:val="24"/>
          <w:vertAlign w:val="superscript"/>
        </w:rPr>
        <w:t>12,44–47</w:t>
      </w:r>
      <w:r w:rsidRPr="004E5519">
        <w:fldChar w:fldCharType="end"/>
      </w:r>
      <w:r w:rsidRPr="004E5519">
        <w:t xml:space="preserve"> here we will only provide a </w:t>
      </w:r>
      <w:r w:rsidR="00113E01" w:rsidRPr="004E5519">
        <w:t>concise summary</w:t>
      </w:r>
      <w:r w:rsidRPr="004E5519">
        <w:t xml:space="preserve">. The crossed beams machine </w:t>
      </w:r>
      <w:r w:rsidR="00E91BD6" w:rsidRPr="004E5519">
        <w:t xml:space="preserve">comprises </w:t>
      </w:r>
      <w:r w:rsidRPr="004E5519">
        <w:t>a vacuum chamber (10</w:t>
      </w:r>
      <w:r w:rsidRPr="004E5519">
        <w:rPr>
          <w:vertAlign w:val="superscript"/>
        </w:rPr>
        <w:t>–8</w:t>
      </w:r>
      <w:r w:rsidRPr="004E5519">
        <w:t xml:space="preserve"> Torr) which encloses two source chambers at a crossing angle of 90° and an ultra-high-vacuum (10</w:t>
      </w:r>
      <w:r w:rsidRPr="004E5519">
        <w:rPr>
          <w:vertAlign w:val="superscript"/>
        </w:rPr>
        <w:t>–12</w:t>
      </w:r>
      <w:r w:rsidRPr="004E5519">
        <w:t xml:space="preserve"> Torr), rotatable, differentially pumped </w:t>
      </w:r>
      <w:r w:rsidRPr="004E5519">
        <w:lastRenderedPageBreak/>
        <w:t>quadrupole mass spectrometric detector (QMS). A pulsed (60 Hz) supersonic beam of the dicarbon was prepared by photodissociation of tetrachloroethylene (C</w:t>
      </w:r>
      <w:r w:rsidRPr="004E5519">
        <w:rPr>
          <w:vertAlign w:val="subscript"/>
        </w:rPr>
        <w:t>2</w:t>
      </w:r>
      <w:r w:rsidRPr="004E5519">
        <w:t>Cl</w:t>
      </w:r>
      <w:r w:rsidRPr="004E5519">
        <w:rPr>
          <w:vertAlign w:val="subscript"/>
        </w:rPr>
        <w:t>4</w:t>
      </w:r>
      <w:r w:rsidRPr="004E5519">
        <w:t xml:space="preserve">; Sigma-Aldrich, ≥ 99%), purified by multiple freeze-pump-thaw cycles, seeded in helium (He, 99.9999 %, Matheson) at 2.2 atm in a room temperature (300 K) stainless steel bubbler using the output of the </w:t>
      </w:r>
      <w:proofErr w:type="spellStart"/>
      <w:r w:rsidRPr="004E5519">
        <w:t>KrF</w:t>
      </w:r>
      <w:proofErr w:type="spellEnd"/>
      <w:r w:rsidRPr="004E5519">
        <w:t xml:space="preserve"> excimer laser (248 nm; Coherent, CompEx110; 180 mJ pulse</w:t>
      </w:r>
      <w:r w:rsidRPr="004E5519">
        <w:rPr>
          <w:vertAlign w:val="superscript"/>
        </w:rPr>
        <w:t>–1</w:t>
      </w:r>
      <w:r w:rsidRPr="004E5519">
        <w:t>; 30 Hz) focused (2 × 6 mm</w:t>
      </w:r>
      <w:r w:rsidRPr="004E5519">
        <w:rPr>
          <w:vertAlign w:val="superscript"/>
        </w:rPr>
        <w:t>2</w:t>
      </w:r>
      <w:r w:rsidRPr="004E5519">
        <w:t>) at the exit of the primary pulsed valve 2 mm downstream exit of the Proch-Trickl pulsed valve.</w:t>
      </w:r>
      <w:r w:rsidRPr="004E5519">
        <w:fldChar w:fldCharType="begin"/>
      </w:r>
      <w:r w:rsidR="006879D6" w:rsidRPr="004E5519">
        <w:instrText xml:space="preserve"> ADDIN ZOTERO_ITEM CSL_CITATION {"citationID":"jQ1AcHhT","properties":{"formattedCitation":"\\super 48\\nosupersub{}","plainCitation":"48","noteIndex":0},"citationItems":[{"id":7,"uris":["http://zotero.org/users/11481000/items/YIESLRMQ"],"itemData":{"id":7,"type":"article-journal","container-title":"Review of Scientific Instruments","DOI":"10.1063/1.1141006","ISSN":"0034-6748, 1089-7623","issue":"4","journalAbbreviation":"Review of Scientific Instruments","language":"en","page":"713-716","source":"DOI.org (Crossref)","title":"A high‐intensity multi‐purpose piezoelectric pulsed molecular beam source","volume":"60","author":[{"family":"Proch","given":"D."},{"family":"Trickl","given":"T."}],"issued":{"date-parts":[["1989",4]]}}}],"schema":"https://github.com/citation-style-language/schema/raw/master/csl-citation.json"} </w:instrText>
      </w:r>
      <w:r w:rsidRPr="004E5519">
        <w:fldChar w:fldCharType="separate"/>
      </w:r>
      <w:r w:rsidR="006879D6" w:rsidRPr="004E5519">
        <w:rPr>
          <w:rFonts w:cs="Times"/>
          <w:szCs w:val="24"/>
          <w:vertAlign w:val="superscript"/>
        </w:rPr>
        <w:t>48</w:t>
      </w:r>
      <w:r w:rsidRPr="004E5519">
        <w:fldChar w:fldCharType="end"/>
      </w:r>
      <w:r w:rsidRPr="004E5519">
        <w:t xml:space="preserve"> The supersonic beam containing dicarbon was then collimated by a 1 mm diameter skimmer before entering the reaction chamber. A four-slot chopper wheel </w:t>
      </w:r>
      <w:r w:rsidR="005E1EE2" w:rsidRPr="004E5519">
        <w:t>positioned</w:t>
      </w:r>
      <w:r w:rsidRPr="004E5519">
        <w:t xml:space="preserve"> </w:t>
      </w:r>
      <w:r w:rsidR="005E1EE2" w:rsidRPr="004E5519">
        <w:t xml:space="preserve">between </w:t>
      </w:r>
      <w:r w:rsidRPr="004E5519">
        <w:t>the skimmer</w:t>
      </w:r>
      <w:r w:rsidR="005E1EE2" w:rsidRPr="004E5519">
        <w:t xml:space="preserve"> and the cold shield</w:t>
      </w:r>
      <w:r w:rsidRPr="004E5519">
        <w:t xml:space="preserve"> selected a </w:t>
      </w:r>
      <w:r w:rsidR="005E1EE2" w:rsidRPr="004E5519">
        <w:t>segment</w:t>
      </w:r>
      <w:r w:rsidRPr="004E5519">
        <w:t xml:space="preserve"> of the dicarbon beam with a well-defined peak velocity (</w:t>
      </w:r>
      <w:proofErr w:type="spellStart"/>
      <w:r w:rsidRPr="004E5519">
        <w:rPr>
          <w:i/>
          <w:iCs/>
        </w:rPr>
        <w:t>v</w:t>
      </w:r>
      <w:r w:rsidRPr="004E5519">
        <w:rPr>
          <w:i/>
          <w:iCs/>
          <w:vertAlign w:val="subscript"/>
        </w:rPr>
        <w:t>p</w:t>
      </w:r>
      <w:proofErr w:type="spellEnd"/>
      <w:r w:rsidRPr="004E5519">
        <w:t xml:space="preserve">) and speed ratio (S). On axis (Θ = 0°) characterization of dicarbon at 34 eV electron energy reveals a high-intensity beam with a peak velocity </w:t>
      </w:r>
      <w:proofErr w:type="spellStart"/>
      <w:r w:rsidRPr="004E5519">
        <w:rPr>
          <w:i/>
          <w:iCs/>
        </w:rPr>
        <w:t>v</w:t>
      </w:r>
      <w:r w:rsidRPr="004E5519">
        <w:rPr>
          <w:i/>
          <w:iCs/>
          <w:vertAlign w:val="subscript"/>
        </w:rPr>
        <w:t>p</w:t>
      </w:r>
      <w:proofErr w:type="spellEnd"/>
      <w:r w:rsidRPr="004E5519">
        <w:t xml:space="preserve"> = 1618 ± 32 m s</w:t>
      </w:r>
      <w:r w:rsidRPr="004E5519">
        <w:rPr>
          <w:vertAlign w:val="superscript"/>
        </w:rPr>
        <w:t>–1</w:t>
      </w:r>
      <w:r w:rsidRPr="004E5519">
        <w:t xml:space="preserve"> and speed ratios S = 10.3 ± 1.3. The secondary molecular beam (60 Hz, </w:t>
      </w:r>
      <w:proofErr w:type="spellStart"/>
      <w:r w:rsidRPr="004E5519">
        <w:rPr>
          <w:i/>
        </w:rPr>
        <w:t>v</w:t>
      </w:r>
      <w:r w:rsidRPr="004E5519">
        <w:rPr>
          <w:i/>
          <w:vertAlign w:val="subscript"/>
        </w:rPr>
        <w:t>p</w:t>
      </w:r>
      <w:proofErr w:type="spellEnd"/>
      <w:r w:rsidRPr="004E5519">
        <w:t xml:space="preserve"> = 724 ± 17 m</w:t>
      </w:r>
      <w:r w:rsidR="007957B8" w:rsidRPr="004E5519">
        <w:t> </w:t>
      </w:r>
      <w:r w:rsidRPr="004E5519">
        <w:t>s</w:t>
      </w:r>
      <w:r w:rsidRPr="004E5519">
        <w:rPr>
          <w:vertAlign w:val="superscript"/>
        </w:rPr>
        <w:t>–1</w:t>
      </w:r>
      <w:r w:rsidRPr="004E5519">
        <w:t>, S = 8.3 ± 0.3) of neat 2-methyl-1,3-butadiene (450 Torr,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 xml:space="preserve">; Sigma-Aldrich, 99%) was pulsed 57 </w:t>
      </w:r>
      <w:proofErr w:type="spellStart"/>
      <w:r w:rsidRPr="004E5519">
        <w:rPr>
          <w:i/>
        </w:rPr>
        <w:t>μ</w:t>
      </w:r>
      <w:r w:rsidRPr="004E5519">
        <w:t>s</w:t>
      </w:r>
      <w:proofErr w:type="spellEnd"/>
      <w:r w:rsidRPr="004E5519">
        <w:t xml:space="preserve"> prior to the primary beam.</w:t>
      </w:r>
      <w:r w:rsidR="007D1AF6" w:rsidRPr="004E5519">
        <w:t xml:space="preserve"> The two molecular beams intersected at a 90° angle within the scattering chamber, resulting in a mean collision energy of E</w:t>
      </w:r>
      <w:r w:rsidR="007D1AF6" w:rsidRPr="004E5519">
        <w:rPr>
          <w:vertAlign w:val="subscript"/>
        </w:rPr>
        <w:t>C</w:t>
      </w:r>
      <w:r w:rsidR="007D1AF6" w:rsidRPr="004E5519">
        <w:t xml:space="preserve"> = 28 ± 1 kJ mol</w:t>
      </w:r>
      <w:r w:rsidR="007D1AF6" w:rsidRPr="004E5519">
        <w:rPr>
          <w:vertAlign w:val="superscript"/>
        </w:rPr>
        <w:t>–1</w:t>
      </w:r>
      <w:r w:rsidR="007D1AF6" w:rsidRPr="004E5519">
        <w:t xml:space="preserve">. </w:t>
      </w:r>
    </w:p>
    <w:p w14:paraId="5C681935" w14:textId="44304677" w:rsidR="00042A4E" w:rsidRPr="004E5519" w:rsidRDefault="00083823" w:rsidP="009C1B98">
      <w:pPr>
        <w:pStyle w:val="TAMainText"/>
        <w:spacing w:after="240"/>
      </w:pPr>
      <w:r w:rsidRPr="004E5519">
        <w:t xml:space="preserve">The products resulting from reactive scattering </w:t>
      </w:r>
      <w:r w:rsidR="00C6037A" w:rsidRPr="004E5519">
        <w:t>underwent</w:t>
      </w:r>
      <w:r w:rsidR="00505C44" w:rsidRPr="004E5519">
        <w:t xml:space="preserve"> ioniz</w:t>
      </w:r>
      <w:r w:rsidR="00F702E0" w:rsidRPr="004E5519">
        <w:t>ation</w:t>
      </w:r>
      <w:r w:rsidR="00505C44" w:rsidRPr="004E5519">
        <w:t xml:space="preserve"> by electron ionization at 80 eV (2 mA) at the entrance of the rotatable detector, </w:t>
      </w:r>
      <w:r w:rsidR="00C6037A" w:rsidRPr="004E5519">
        <w:t>separated</w:t>
      </w:r>
      <w:r w:rsidR="00505C44" w:rsidRPr="004E5519">
        <w:t xml:space="preserve"> according to mass-to-charge ratios (</w:t>
      </w:r>
      <w:r w:rsidR="00505C44" w:rsidRPr="004E5519">
        <w:rPr>
          <w:i/>
        </w:rPr>
        <w:t>m/z</w:t>
      </w:r>
      <w:r w:rsidR="00505C44" w:rsidRPr="004E5519">
        <w:t xml:space="preserve">) by the QMS (Extrel, QC 150; 2.1 MHz), and detected </w:t>
      </w:r>
      <w:r w:rsidR="00C6037A" w:rsidRPr="004E5519">
        <w:t>with</w:t>
      </w:r>
      <w:r w:rsidR="00505C44" w:rsidRPr="004E5519">
        <w:t xml:space="preserve"> a Daly-type particle ion counter.</w:t>
      </w:r>
      <w:r w:rsidR="00505C44" w:rsidRPr="004E5519">
        <w:fldChar w:fldCharType="begin"/>
      </w:r>
      <w:r w:rsidR="006879D6" w:rsidRPr="004E5519">
        <w:instrText xml:space="preserve"> ADDIN ZOTERO_ITEM CSL_CITATION {"citationID":"di1S9YvT","properties":{"formattedCitation":"\\super 49\\nosupersub{}","plainCitation":"49","noteIndex":0},"citationItems":[{"id":8,"uris":["http://zotero.org/users/11481000/items/HAVP22FA"],"itemData":{"id":8,"type":"article-journal","container-title":"Review of Scientific Instruments","DOI":"10.1063/1.1716953","ISSN":"0034-6748, 1089-7623","issue":"3","journalAbbreviation":"Review of Scientific Instruments","language":"en","page":"264-267","source":"DOI.org (Crossref)","title":"Scintillation Type Mass Spectrometer Ion Detector","volume":"31","author":[{"family":"Daly","given":"N. R."}],"issued":{"date-parts":[["1960",3]]}}}],"schema":"https://github.com/citation-style-language/schema/raw/master/csl-citation.json"} </w:instrText>
      </w:r>
      <w:r w:rsidR="00505C44" w:rsidRPr="004E5519">
        <w:fldChar w:fldCharType="separate"/>
      </w:r>
      <w:r w:rsidR="006879D6" w:rsidRPr="004E5519">
        <w:rPr>
          <w:rFonts w:cs="Times"/>
          <w:szCs w:val="24"/>
          <w:vertAlign w:val="superscript"/>
        </w:rPr>
        <w:t>49</w:t>
      </w:r>
      <w:r w:rsidR="00505C44" w:rsidRPr="004E5519">
        <w:fldChar w:fldCharType="end"/>
      </w:r>
      <w:r w:rsidR="00505C44" w:rsidRPr="004E5519">
        <w:t xml:space="preserve"> </w:t>
      </w:r>
      <w:r w:rsidR="00BF3F1B" w:rsidRPr="004E5519">
        <w:t>The detector can be rotated within the scattering plane that is defined by the primary and secondary beams.</w:t>
      </w:r>
      <w:r w:rsidR="00505C44" w:rsidRPr="004E5519">
        <w:t xml:space="preserve"> Angularly resolved time-of-flight (TOF) spectra were recorded at discrete laboratory angles between 22.25° and 64.25°. </w:t>
      </w:r>
      <w:r w:rsidR="00042A4E" w:rsidRPr="004E5519">
        <w:t>By operating the laser at 30 Hz and the pulsed valves at 60 Hz, instant background subtraction (“laser-on” minus “laser-off”) was possible during the TOF recording.</w:t>
      </w:r>
    </w:p>
    <w:p w14:paraId="1446705A" w14:textId="50FA25A1" w:rsidR="00505C44" w:rsidRPr="004E5519" w:rsidRDefault="00505C44" w:rsidP="00FC71CA">
      <w:pPr>
        <w:pStyle w:val="TAMainText"/>
        <w:spacing w:after="240"/>
        <w:rPr>
          <w:lang w:val="en-GB"/>
        </w:rPr>
      </w:pPr>
      <w:r w:rsidRPr="004E5519">
        <w:rPr>
          <w:lang w:val="en-GB"/>
        </w:rPr>
        <w:lastRenderedPageBreak/>
        <w:t xml:space="preserve">To </w:t>
      </w:r>
      <w:r w:rsidR="00FC71CA" w:rsidRPr="004E5519">
        <w:t xml:space="preserve">obtain insights </w:t>
      </w:r>
      <w:r w:rsidRPr="004E5519">
        <w:rPr>
          <w:lang w:val="en-GB"/>
        </w:rPr>
        <w:t>on the reaction dynamics, TOF spectra and the laboratory angular distribution (LAD) were fitted with the forward-convolution technique.</w:t>
      </w:r>
      <w:r w:rsidRPr="004E5519">
        <w:rPr>
          <w:lang w:val="en-GB"/>
        </w:rPr>
        <w:fldChar w:fldCharType="begin"/>
      </w:r>
      <w:r w:rsidR="006879D6" w:rsidRPr="004E5519">
        <w:rPr>
          <w:lang w:val="en-GB"/>
        </w:rPr>
        <w:instrText xml:space="preserve"> ADDIN ZOTERO_ITEM CSL_CITATION {"citationID":"aRYXuP78","properties":{"formattedCitation":"\\super 50,51\\nosupersub{}","plainCitation":"50,51","noteIndex":0},"citationItems":[{"id":5,"uris":["http://zotero.org/users/11481000/items/S97YNBVB"],"itemData":{"id":5,"type":"thesis","event-place":"Berkeley, CA","genre":"Ph.D. Dissertation","publisher":"University of California","publisher-place":"Berkeley, CA","title":"Molecular Beam Scattering","author":[{"family":"Vernon","given":"M. F."}],"issued":{"date-parts":[["1983"]]}}},{"id":6,"uris":["http://zotero.org/users/11481000/items/UVPUM8U3"],"itemData":{"id":6,"type":"thesis","event-place":"Berkeley, CA","genre":"Ph.D. Dissertation","publisher":"University of California","publisher-place":"Berkeley, CA","title":"Reaction Dynamics of Electronically Excited Alkali Atoms with Simple Molecules","author":[{"family":"Weiss","given":"P. S."}],"issued":{"date-parts":[["1986"]]}}}],"schema":"https://github.com/citation-style-language/schema/raw/master/csl-citation.json"} </w:instrText>
      </w:r>
      <w:r w:rsidRPr="004E5519">
        <w:rPr>
          <w:lang w:val="en-GB"/>
        </w:rPr>
        <w:fldChar w:fldCharType="separate"/>
      </w:r>
      <w:r w:rsidR="006879D6" w:rsidRPr="004E5519">
        <w:rPr>
          <w:rFonts w:cs="Times"/>
          <w:szCs w:val="24"/>
          <w:vertAlign w:val="superscript"/>
        </w:rPr>
        <w:t>50,51</w:t>
      </w:r>
      <w:r w:rsidRPr="004E5519">
        <w:fldChar w:fldCharType="end"/>
      </w:r>
      <w:r w:rsidRPr="004E5519">
        <w:rPr>
          <w:lang w:val="en-GB"/>
        </w:rPr>
        <w:t xml:space="preserve"> </w:t>
      </w:r>
      <w:r w:rsidR="009274CB" w:rsidRPr="004E5519">
        <w:rPr>
          <w:lang w:val="en-GB"/>
        </w:rPr>
        <w:t>In t</w:t>
      </w:r>
      <w:r w:rsidRPr="004E5519">
        <w:rPr>
          <w:lang w:val="en-GB"/>
        </w:rPr>
        <w:t>his approach</w:t>
      </w:r>
      <w:r w:rsidR="00EE0FD3" w:rsidRPr="004E5519">
        <w:rPr>
          <w:lang w:val="en-GB"/>
        </w:rPr>
        <w:t>,</w:t>
      </w:r>
      <w:r w:rsidRPr="004E5519">
        <w:rPr>
          <w:lang w:val="en-GB"/>
        </w:rPr>
        <w:t xml:space="preserve"> </w:t>
      </w:r>
      <w:r w:rsidR="009274CB" w:rsidRPr="004E5519">
        <w:rPr>
          <w:lang w:val="en-GB"/>
        </w:rPr>
        <w:t>the</w:t>
      </w:r>
      <w:r w:rsidRPr="004E5519">
        <w:rPr>
          <w:lang w:val="en-GB"/>
        </w:rPr>
        <w:t xml:space="preserve"> trial</w:t>
      </w:r>
      <w:r w:rsidR="009274CB" w:rsidRPr="004E5519">
        <w:rPr>
          <w:lang w:val="en-GB"/>
        </w:rPr>
        <w:t xml:space="preserve"> user-defined</w:t>
      </w:r>
      <w:r w:rsidRPr="004E5519">
        <w:rPr>
          <w:lang w:val="en-GB"/>
        </w:rPr>
        <w:t xml:space="preserve"> angular flux T(θ) and translational energy P(E</w:t>
      </w:r>
      <w:r w:rsidRPr="004E5519">
        <w:rPr>
          <w:vertAlign w:val="subscript"/>
          <w:lang w:val="en-GB"/>
        </w:rPr>
        <w:t>T</w:t>
      </w:r>
      <w:r w:rsidRPr="004E5519">
        <w:rPr>
          <w:lang w:val="en-GB"/>
        </w:rPr>
        <w:t>) distributions in the center-of-mass (CM) frame</w:t>
      </w:r>
      <w:r w:rsidR="009274CB" w:rsidRPr="004E5519">
        <w:rPr>
          <w:lang w:val="en-GB"/>
        </w:rPr>
        <w:t xml:space="preserve"> are used</w:t>
      </w:r>
      <w:r w:rsidRPr="004E5519">
        <w:rPr>
          <w:lang w:val="en-GB"/>
        </w:rPr>
        <w:t xml:space="preserve"> to simulate the laboratory data (TOFs and LAD). </w:t>
      </w:r>
      <w:r w:rsidR="009274CB" w:rsidRPr="004E5519">
        <w:t xml:space="preserve">The CM functions were iteratively adjusted until the TOF spectra and LAD showed the best fit. </w:t>
      </w:r>
      <w:r w:rsidRPr="004E5519">
        <w:rPr>
          <w:lang w:val="en-GB"/>
        </w:rPr>
        <w:t>Together the CM functions represent the reactive differential cross section I(θ, u)</w:t>
      </w:r>
      <w:r w:rsidR="003C0DDB" w:rsidRPr="004E5519">
        <w:rPr>
          <w:rFonts w:ascii="Times New Roman" w:hAnsi="Times New Roman"/>
          <w:szCs w:val="22"/>
        </w:rPr>
        <w:t xml:space="preserve">, where θ and u are the CM angle and velocity, respectively, </w:t>
      </w:r>
      <w:r w:rsidRPr="004E5519">
        <w:rPr>
          <w:lang w:val="en-GB"/>
        </w:rPr>
        <w:t xml:space="preserve">I(u, θ) </w:t>
      </w:r>
      <w:r w:rsidRPr="004E5519">
        <w:rPr>
          <w:rFonts w:ascii="Cambria Math" w:hAnsi="Cambria Math" w:cs="Cambria Math"/>
          <w:lang w:val="en-GB"/>
        </w:rPr>
        <w:t>∼</w:t>
      </w:r>
      <w:r w:rsidRPr="004E5519">
        <w:rPr>
          <w:lang w:val="en-GB"/>
        </w:rPr>
        <w:t xml:space="preserve"> P(u) × T(θ), which is represented as a flux contour map thus depicting an overall image of the reaction outcome.</w:t>
      </w:r>
    </w:p>
    <w:p w14:paraId="6D50F6A6" w14:textId="3FE97C13" w:rsidR="00505C44" w:rsidRPr="004E5519" w:rsidRDefault="00505C44" w:rsidP="0074432F">
      <w:pPr>
        <w:pStyle w:val="Heading1"/>
      </w:pPr>
      <w:r w:rsidRPr="004E5519">
        <w:t>3. Results and Discussion</w:t>
      </w:r>
    </w:p>
    <w:p w14:paraId="561322DC" w14:textId="77777777" w:rsidR="00505C44" w:rsidRPr="004E5519" w:rsidRDefault="00505C44" w:rsidP="0074432F">
      <w:pPr>
        <w:pStyle w:val="Heading2"/>
      </w:pPr>
      <w:r w:rsidRPr="004E5519">
        <w:t xml:space="preserve">3.1. Laboratory frame </w:t>
      </w:r>
    </w:p>
    <w:p w14:paraId="372D22C5" w14:textId="40A7304C" w:rsidR="00505C44" w:rsidRPr="004E5519" w:rsidRDefault="00505C44" w:rsidP="00505C44">
      <w:pPr>
        <w:pStyle w:val="TAMainText"/>
        <w:spacing w:after="240"/>
        <w:ind w:firstLine="0"/>
      </w:pPr>
      <w:r w:rsidRPr="004E5519">
        <w:t xml:space="preserve">Taking into account previously studied systems where dicarbon was generated </w:t>
      </w:r>
      <w:r w:rsidRPr="004E5519">
        <w:rPr>
          <w:i/>
          <w:iCs/>
        </w:rPr>
        <w:t>via</w:t>
      </w:r>
      <w:r w:rsidRPr="004E5519">
        <w:t xml:space="preserve"> photodissociation of tetrachloroethylene</w:t>
      </w:r>
      <w:r w:rsidRPr="004E5519">
        <w:fldChar w:fldCharType="begin"/>
      </w:r>
      <w:r w:rsidR="006879D6" w:rsidRPr="004E5519">
        <w:instrText xml:space="preserve"> ADDIN ZOTERO_ITEM CSL_CITATION {"citationID":"CNCeByrB","properties":{"formattedCitation":"\\super 20\\nosupersub{}","plainCitation":"20","noteIndex":0},"citationItems":[{"id":68,"uris":["http://zotero.org/users/11481000/items/ZJWIDKSP"],"itemData":{"id":68,"type":"article-journal","abstract":"In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M."}],"issued":{"date-parts":[["2018"]]}}}],"schema":"https://github.com/citation-style-language/schema/raw/master/csl-citation.json"} </w:instrText>
      </w:r>
      <w:r w:rsidRPr="004E5519">
        <w:fldChar w:fldCharType="separate"/>
      </w:r>
      <w:r w:rsidR="006879D6" w:rsidRPr="004E5519">
        <w:rPr>
          <w:rFonts w:cs="Times"/>
          <w:szCs w:val="24"/>
          <w:vertAlign w:val="superscript"/>
        </w:rPr>
        <w:t>20</w:t>
      </w:r>
      <w:r w:rsidRPr="004E5519">
        <w:fldChar w:fldCharType="end"/>
      </w:r>
      <w:r w:rsidRPr="004E5519">
        <w:t xml:space="preserve"> to untangle the experimental results, it was necessary to check reactive scattering not only at the center-of-mass (CM) angle of the reaction of dicarbon (C</w:t>
      </w:r>
      <w:r w:rsidRPr="004E5519">
        <w:rPr>
          <w:vertAlign w:val="subscript"/>
        </w:rPr>
        <w:t>2</w:t>
      </w:r>
      <w:r w:rsidRPr="004E5519">
        <w:t>;</w:t>
      </w:r>
      <w:r w:rsidRPr="004E5519">
        <w:rPr>
          <w:vertAlign w:val="subscript"/>
        </w:rPr>
        <w:t xml:space="preserve"> </w:t>
      </w:r>
      <w:r w:rsidRPr="004E5519">
        <w:t>24 amu) with 2-methyl-1,3-butadiene (C</w:t>
      </w:r>
      <w:r w:rsidRPr="004E5519">
        <w:rPr>
          <w:vertAlign w:val="subscript"/>
        </w:rPr>
        <w:t>5</w:t>
      </w:r>
      <w:r w:rsidRPr="004E5519">
        <w:t>H</w:t>
      </w:r>
      <w:r w:rsidRPr="004E5519">
        <w:rPr>
          <w:vertAlign w:val="subscript"/>
        </w:rPr>
        <w:t>8</w:t>
      </w:r>
      <w:r w:rsidRPr="004E5519">
        <w:t>, 68 amu) but also for the potential reaction of chloroethynyl (C</w:t>
      </w:r>
      <w:r w:rsidRPr="004E5519">
        <w:rPr>
          <w:vertAlign w:val="subscript"/>
        </w:rPr>
        <w:t>2</w:t>
      </w:r>
      <w:r w:rsidRPr="004E5519">
        <w:rPr>
          <w:vertAlign w:val="superscript"/>
        </w:rPr>
        <w:t>35</w:t>
      </w:r>
      <w:r w:rsidRPr="004E5519">
        <w:t>Cl, 59 amu) with 2-methyl-1,3-butadiene at its CM angle (Figure 1). Initially, potential reaction products were monitored at mass-to-charge ratios (</w:t>
      </w:r>
      <w:r w:rsidRPr="004E5519">
        <w:rPr>
          <w:i/>
          <w:iCs/>
        </w:rPr>
        <w:t>m/z</w:t>
      </w:r>
      <w:r w:rsidRPr="004E5519">
        <w:t>) 89 (C</w:t>
      </w:r>
      <w:r w:rsidRPr="004E5519">
        <w:rPr>
          <w:vertAlign w:val="subscript"/>
        </w:rPr>
        <w:t>7</w:t>
      </w:r>
      <w:r w:rsidRPr="004E5519">
        <w:t>H</w:t>
      </w:r>
      <w:r w:rsidRPr="004E5519">
        <w:rPr>
          <w:vertAlign w:val="subscript"/>
        </w:rPr>
        <w:t>5</w:t>
      </w:r>
      <w:r w:rsidRPr="004E5519">
        <w:rPr>
          <w:vertAlign w:val="superscript"/>
        </w:rPr>
        <w:t>+</w:t>
      </w:r>
      <w:r w:rsidRPr="004E5519">
        <w:t>), 90 (C</w:t>
      </w:r>
      <w:r w:rsidRPr="004E5519">
        <w:rPr>
          <w:vertAlign w:val="subscript"/>
        </w:rPr>
        <w:t>7</w:t>
      </w:r>
      <w:r w:rsidRPr="004E5519">
        <w:t>H</w:t>
      </w:r>
      <w:r w:rsidRPr="004E5519">
        <w:rPr>
          <w:vertAlign w:val="subscript"/>
        </w:rPr>
        <w:t>6</w:t>
      </w:r>
      <w:r w:rsidRPr="004E5519">
        <w:rPr>
          <w:vertAlign w:val="superscript"/>
        </w:rPr>
        <w:t>+</w:t>
      </w:r>
      <w:r w:rsidRPr="004E5519">
        <w:t>), 91 (C</w:t>
      </w:r>
      <w:r w:rsidRPr="004E5519">
        <w:rPr>
          <w:vertAlign w:val="subscript"/>
        </w:rPr>
        <w:t>7</w:t>
      </w:r>
      <w:r w:rsidRPr="004E5519">
        <w:t>H</w:t>
      </w:r>
      <w:r w:rsidRPr="004E5519">
        <w:rPr>
          <w:vertAlign w:val="subscript"/>
        </w:rPr>
        <w:t>7</w:t>
      </w:r>
      <w:r w:rsidRPr="004E5519">
        <w:rPr>
          <w:vertAlign w:val="superscript"/>
        </w:rPr>
        <w:t>+</w:t>
      </w:r>
      <w:r w:rsidRPr="004E5519">
        <w:t>), 92 (C</w:t>
      </w:r>
      <w:r w:rsidRPr="004E5519">
        <w:rPr>
          <w:vertAlign w:val="subscript"/>
        </w:rPr>
        <w:t>7</w:t>
      </w:r>
      <w:r w:rsidRPr="004E5519">
        <w:t>H</w:t>
      </w:r>
      <w:r w:rsidRPr="004E5519">
        <w:rPr>
          <w:vertAlign w:val="subscript"/>
        </w:rPr>
        <w:t>8</w:t>
      </w:r>
      <w:r w:rsidRPr="004E5519">
        <w:rPr>
          <w:vertAlign w:val="superscript"/>
        </w:rPr>
        <w:t>+</w:t>
      </w:r>
      <w:r w:rsidRPr="004E5519">
        <w:t>) and 77 (C</w:t>
      </w:r>
      <w:r w:rsidRPr="004E5519">
        <w:rPr>
          <w:vertAlign w:val="subscript"/>
        </w:rPr>
        <w:t>6</w:t>
      </w:r>
      <w:r w:rsidRPr="004E5519">
        <w:t>H</w:t>
      </w:r>
      <w:r w:rsidRPr="004E5519">
        <w:rPr>
          <w:vertAlign w:val="subscript"/>
        </w:rPr>
        <w:t>5</w:t>
      </w:r>
      <w:r w:rsidRPr="004E5519">
        <w:rPr>
          <w:vertAlign w:val="superscript"/>
        </w:rPr>
        <w:t>+</w:t>
      </w:r>
      <w:r w:rsidRPr="004E5519">
        <w:t xml:space="preserve">) at the CM for the reaction of dicarbon with 2-methyl-1,3-butadiene at 52°. We were able to collect TOFs for each mass except for </w:t>
      </w:r>
      <w:r w:rsidRPr="004E5519">
        <w:rPr>
          <w:i/>
          <w:iCs/>
        </w:rPr>
        <w:t>m/z</w:t>
      </w:r>
      <w:r w:rsidRPr="004E5519">
        <w:t xml:space="preserve"> = 92 with the best signal-to-noise ratio for the</w:t>
      </w:r>
      <w:r w:rsidRPr="004E5519">
        <w:rPr>
          <w:i/>
          <w:iCs/>
        </w:rPr>
        <w:t xml:space="preserve"> m/z</w:t>
      </w:r>
      <w:r w:rsidRPr="004E5519">
        <w:t xml:space="preserve"> = 89. The TOFs at </w:t>
      </w:r>
      <w:r w:rsidRPr="004E5519">
        <w:rPr>
          <w:i/>
          <w:iCs/>
        </w:rPr>
        <w:t>m/z</w:t>
      </w:r>
      <w:r w:rsidRPr="004E5519">
        <w:t xml:space="preserve"> = 89 – 91 are superimposable after scaling; but signal at </w:t>
      </w:r>
      <w:r w:rsidRPr="004E5519">
        <w:rPr>
          <w:i/>
          <w:iCs/>
        </w:rPr>
        <w:t>m/z</w:t>
      </w:r>
      <w:r w:rsidRPr="004E5519">
        <w:t xml:space="preserve"> = 77 appears to be wider (Figure 2) and one order of magnitude weaker. These findings suggest two distinct channels: an atomic hydrogen loss (reaction (3)) and a methyl loss channel (reaction (4)) with signal at </w:t>
      </w:r>
      <w:r w:rsidRPr="004E5519">
        <w:rPr>
          <w:i/>
          <w:iCs/>
        </w:rPr>
        <w:t>m/z</w:t>
      </w:r>
      <w:r w:rsidRPr="004E5519">
        <w:t xml:space="preserve"> = 90 and 89 originating from the fragmentation of C</w:t>
      </w:r>
      <w:r w:rsidRPr="004E5519">
        <w:rPr>
          <w:vertAlign w:val="subscript"/>
        </w:rPr>
        <w:t>7</w:t>
      </w:r>
      <w:r w:rsidRPr="004E5519">
        <w:t>H</w:t>
      </w:r>
      <w:r w:rsidRPr="004E5519">
        <w:rPr>
          <w:vertAlign w:val="subscript"/>
        </w:rPr>
        <w:t>7</w:t>
      </w:r>
      <w:r w:rsidRPr="004E5519">
        <w:rPr>
          <w:vertAlign w:val="superscript"/>
        </w:rPr>
        <w:t>+</w:t>
      </w:r>
      <w:r w:rsidRPr="004E5519">
        <w:t xml:space="preserve"> in the detector. Note that the previous study in crossed molecular beams of dicarbon with 2-methyl-</w:t>
      </w:r>
      <w:r w:rsidRPr="004E5519">
        <w:lastRenderedPageBreak/>
        <w:t>1,3-butadiene</w:t>
      </w:r>
      <w:r w:rsidRPr="004E5519">
        <w:fldChar w:fldCharType="begin"/>
      </w:r>
      <w:r w:rsidR="006879D6" w:rsidRPr="004E5519">
        <w:instrText xml:space="preserve"> ADDIN ZOTERO_ITEM CSL_CITATION {"citationID":"CZ5y79oA","properties":{"formattedCitation":"\\super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was able to observe reactive scattering signal only for the hydrogen loss channels considering the aforementioned experimental complications. </w:t>
      </w:r>
    </w:p>
    <w:p w14:paraId="3925B828" w14:textId="77777777" w:rsidR="00067DE4" w:rsidRPr="004E5519" w:rsidRDefault="00067DE4" w:rsidP="00067DE4">
      <w:pPr>
        <w:keepNext/>
        <w:jc w:val="center"/>
      </w:pPr>
      <w:r w:rsidRPr="004E5519">
        <w:rPr>
          <w:noProof/>
        </w:rPr>
        <w:drawing>
          <wp:inline distT="0" distB="0" distL="0" distR="0" wp14:anchorId="3B342CCC" wp14:editId="5BA76CE4">
            <wp:extent cx="4982845" cy="57315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ewton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82845" cy="5731510"/>
                    </a:xfrm>
                    <a:prstGeom prst="rect">
                      <a:avLst/>
                    </a:prstGeom>
                  </pic:spPr>
                </pic:pic>
              </a:graphicData>
            </a:graphic>
          </wp:inline>
        </w:drawing>
      </w:r>
    </w:p>
    <w:p w14:paraId="7716A7E6" w14:textId="77777777" w:rsidR="00067DE4" w:rsidRPr="004E5519" w:rsidRDefault="00067DE4" w:rsidP="00067DE4">
      <w:pPr>
        <w:pStyle w:val="VAFigureCaption"/>
        <w:rPr>
          <w:i/>
          <w:iCs/>
        </w:rPr>
      </w:pPr>
      <w:r w:rsidRPr="004E5519">
        <w:rPr>
          <w:b/>
          <w:bCs/>
        </w:rPr>
        <w:t xml:space="preserve">Figure </w:t>
      </w:r>
      <w:r w:rsidRPr="004E5519">
        <w:rPr>
          <w:b/>
          <w:bCs/>
          <w:i/>
          <w:iCs/>
        </w:rPr>
        <w:fldChar w:fldCharType="begin"/>
      </w:r>
      <w:r w:rsidRPr="004E5519">
        <w:rPr>
          <w:b/>
          <w:bCs/>
        </w:rPr>
        <w:instrText xml:space="preserve"> SEQ Figure \* ARABIC </w:instrText>
      </w:r>
      <w:r w:rsidRPr="004E5519">
        <w:rPr>
          <w:b/>
          <w:bCs/>
          <w:i/>
          <w:iCs/>
        </w:rPr>
        <w:fldChar w:fldCharType="separate"/>
      </w:r>
      <w:r w:rsidRPr="004E5519">
        <w:rPr>
          <w:b/>
          <w:bCs/>
          <w:noProof/>
        </w:rPr>
        <w:t>1</w:t>
      </w:r>
      <w:r w:rsidRPr="004E5519">
        <w:rPr>
          <w:b/>
          <w:bCs/>
          <w:i/>
          <w:iCs/>
        </w:rPr>
        <w:fldChar w:fldCharType="end"/>
      </w:r>
      <w:r w:rsidRPr="004E5519">
        <w:rPr>
          <w:b/>
          <w:bCs/>
        </w:rPr>
        <w:t>.</w:t>
      </w:r>
      <w:r w:rsidRPr="004E5519">
        <w:t xml:space="preserve"> Newton diagram for the atomic hydrogen (solid blue) and methyl loss (dashed blue) channels in the reaction of dicarbon (C</w:t>
      </w:r>
      <w:r w:rsidRPr="004E5519">
        <w:rPr>
          <w:vertAlign w:val="subscript"/>
        </w:rPr>
        <w:t>2</w:t>
      </w:r>
      <w:r w:rsidRPr="004E5519">
        <w:t>) with 2-methyl-1,3-butadiene (isoprene, C</w:t>
      </w:r>
      <w:r w:rsidRPr="004E5519">
        <w:rPr>
          <w:vertAlign w:val="subscript"/>
        </w:rPr>
        <w:t>5</w:t>
      </w:r>
      <w:r w:rsidRPr="004E5519">
        <w:t>H</w:t>
      </w:r>
      <w:r w:rsidRPr="004E5519">
        <w:rPr>
          <w:vertAlign w:val="subscript"/>
        </w:rPr>
        <w:t>8</w:t>
      </w:r>
      <w:r w:rsidRPr="004E5519">
        <w:t>) (blue circles); the atomic chlorine loss channel for the C</w:t>
      </w:r>
      <w:r w:rsidRPr="004E5519">
        <w:rPr>
          <w:vertAlign w:val="subscript"/>
        </w:rPr>
        <w:t>2</w:t>
      </w:r>
      <w:r w:rsidRPr="004E5519">
        <w:t>Cl – 2-methyl-1,3-butadiene reaction is also shown (solid green).</w:t>
      </w:r>
    </w:p>
    <w:p w14:paraId="1DBDF5B1" w14:textId="77777777" w:rsidR="00067DE4" w:rsidRPr="004E5519" w:rsidRDefault="00067DE4" w:rsidP="00067DE4">
      <w:pPr>
        <w:keepNext/>
      </w:pPr>
      <w:r w:rsidRPr="004E5519">
        <w:rPr>
          <w:noProof/>
        </w:rPr>
        <w:lastRenderedPageBreak/>
        <w:drawing>
          <wp:inline distT="0" distB="0" distL="0" distR="0" wp14:anchorId="5580A3EB" wp14:editId="0E7FA218">
            <wp:extent cx="6032665" cy="2165760"/>
            <wp:effectExtent l="0"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74391" cy="2180740"/>
                    </a:xfrm>
                    <a:prstGeom prst="rect">
                      <a:avLst/>
                    </a:prstGeom>
                  </pic:spPr>
                </pic:pic>
              </a:graphicData>
            </a:graphic>
          </wp:inline>
        </w:drawing>
      </w:r>
    </w:p>
    <w:p w14:paraId="2EBE4C44" w14:textId="2893AB4F" w:rsidR="00067DE4" w:rsidRPr="004E5519" w:rsidRDefault="00067DE4" w:rsidP="00067DE4">
      <w:pPr>
        <w:pStyle w:val="VAFigureCaption"/>
      </w:pPr>
      <w:r w:rsidRPr="004E5519">
        <w:rPr>
          <w:b/>
          <w:bCs/>
          <w:sz w:val="22"/>
          <w:szCs w:val="22"/>
        </w:rPr>
        <w:t xml:space="preserve">Figure </w:t>
      </w:r>
      <w:r w:rsidRPr="004E5519">
        <w:rPr>
          <w:b/>
          <w:bCs/>
          <w:sz w:val="22"/>
          <w:szCs w:val="22"/>
        </w:rPr>
        <w:fldChar w:fldCharType="begin"/>
      </w:r>
      <w:r w:rsidRPr="004E5519">
        <w:rPr>
          <w:b/>
          <w:bCs/>
          <w:sz w:val="22"/>
          <w:szCs w:val="22"/>
        </w:rPr>
        <w:instrText xml:space="preserve"> SEQ Figure \* ARABIC </w:instrText>
      </w:r>
      <w:r w:rsidRPr="004E5519">
        <w:rPr>
          <w:b/>
          <w:bCs/>
          <w:sz w:val="22"/>
          <w:szCs w:val="22"/>
        </w:rPr>
        <w:fldChar w:fldCharType="separate"/>
      </w:r>
      <w:r w:rsidRPr="004E5519">
        <w:rPr>
          <w:b/>
          <w:bCs/>
          <w:noProof/>
          <w:sz w:val="22"/>
          <w:szCs w:val="22"/>
        </w:rPr>
        <w:t>2</w:t>
      </w:r>
      <w:r w:rsidRPr="004E5519">
        <w:rPr>
          <w:b/>
          <w:bCs/>
          <w:sz w:val="22"/>
          <w:szCs w:val="22"/>
        </w:rPr>
        <w:fldChar w:fldCharType="end"/>
      </w:r>
      <w:r w:rsidRPr="004E5519">
        <w:rPr>
          <w:b/>
          <w:bCs/>
          <w:sz w:val="22"/>
          <w:szCs w:val="22"/>
        </w:rPr>
        <w:t xml:space="preserve">. </w:t>
      </w:r>
      <w:r w:rsidRPr="004E5519">
        <w:t xml:space="preserve">Time-of-flight (TOF) spectra recorded at different </w:t>
      </w:r>
      <w:r w:rsidRPr="004E5519">
        <w:rPr>
          <w:i/>
          <w:iCs/>
        </w:rPr>
        <w:t xml:space="preserve">m/z </w:t>
      </w:r>
      <w:r w:rsidRPr="004E5519">
        <w:t>with detector positioned at the centre-of-mass (52°) of the reaction of dicarbon C</w:t>
      </w:r>
      <w:r w:rsidRPr="004E5519">
        <w:rPr>
          <w:vertAlign w:val="subscript"/>
        </w:rPr>
        <w:t>2</w:t>
      </w:r>
      <w:r w:rsidRPr="004E5519">
        <w:t xml:space="preserve"> (</w:t>
      </w:r>
      <w:r w:rsidRPr="004E5519">
        <w:rPr>
          <w:lang w:eastAsia="zh-CN"/>
        </w:rPr>
        <w:t>X</w:t>
      </w:r>
      <w:r w:rsidRPr="004E5519">
        <w:rPr>
          <w:vertAlign w:val="superscript"/>
          <w:lang w:eastAsia="zh-CN"/>
        </w:rPr>
        <w:t>1</w:t>
      </w:r>
      <m:oMath>
        <m:sSubSup>
          <m:sSubSupPr>
            <m:ctrlPr>
              <w:rPr>
                <w:rFonts w:ascii="Cambria Math" w:hAnsi="Cambria Math"/>
                <w:lang w:eastAsia="zh-CN"/>
              </w:rPr>
            </m:ctrlPr>
          </m:sSubSupPr>
          <m:e>
            <m:r>
              <m:rPr>
                <m:nor/>
              </m:rPr>
              <w:rPr>
                <w:lang w:eastAsia="zh-CN"/>
              </w:rPr>
              <m:t>Σ</m:t>
            </m:r>
          </m:e>
          <m:sub>
            <m:r>
              <m:rPr>
                <m:nor/>
              </m:rPr>
              <w:rPr>
                <w:lang w:eastAsia="zh-CN"/>
              </w:rPr>
              <m:t>g</m:t>
            </m:r>
          </m:sub>
          <m:sup>
            <m:r>
              <m:rPr>
                <m:sty m:val="p"/>
              </m:rPr>
              <w:rPr>
                <w:rFonts w:ascii="Cambria Math" w:hAnsi="Cambria Math"/>
                <w:lang w:eastAsia="zh-CN"/>
              </w:rPr>
              <m:t>+</m:t>
            </m:r>
          </m:sup>
        </m:sSubSup>
      </m:oMath>
      <w:r w:rsidRPr="004E5519">
        <w:t>/a</w:t>
      </w:r>
      <w:r w:rsidRPr="004E5519">
        <w:rPr>
          <w:vertAlign w:val="superscript"/>
        </w:rPr>
        <w:t>3</w:t>
      </w:r>
      <w:r w:rsidRPr="004E5519">
        <w:t>Π</w:t>
      </w:r>
      <w:r w:rsidRPr="004E5519">
        <w:rPr>
          <w:vertAlign w:val="subscript"/>
        </w:rPr>
        <w:t>u</w:t>
      </w:r>
      <w:r w:rsidRPr="004E5519">
        <w:t>) with 2-methyl-1,3-butadiene (isoprene,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 X</w:t>
      </w:r>
      <w:r w:rsidRPr="004E5519">
        <w:rPr>
          <w:vertAlign w:val="superscript"/>
        </w:rPr>
        <w:t>1</w:t>
      </w:r>
      <w:r w:rsidRPr="004E5519">
        <w:t xml:space="preserve">A′). </w:t>
      </w:r>
    </w:p>
    <w:p w14:paraId="599BB908" w14:textId="6883628A" w:rsidR="00505C44" w:rsidRPr="004E5519" w:rsidRDefault="00505C44" w:rsidP="00FD7923">
      <w:pPr>
        <w:pStyle w:val="TAMainText"/>
        <w:spacing w:after="240"/>
        <w:ind w:firstLine="720"/>
      </w:pPr>
      <w:r w:rsidRPr="004E5519">
        <w:t>At CM of reaction of C</w:t>
      </w:r>
      <w:r w:rsidRPr="004E5519">
        <w:rPr>
          <w:vertAlign w:val="subscript"/>
        </w:rPr>
        <w:t>2</w:t>
      </w:r>
      <w:r w:rsidRPr="004E5519">
        <w:rPr>
          <w:vertAlign w:val="superscript"/>
        </w:rPr>
        <w:t>35</w:t>
      </w:r>
      <w:r w:rsidRPr="004E5519">
        <w:t xml:space="preserve">Cl (59 amu) with 2-methyl-1,3-butadiene at 27°, signal was observed at </w:t>
      </w:r>
      <w:r w:rsidRPr="004E5519">
        <w:rPr>
          <w:i/>
          <w:iCs/>
        </w:rPr>
        <w:t>m/z</w:t>
      </w:r>
      <w:r w:rsidRPr="004E5519">
        <w:t xml:space="preserve"> = 77, 89, and 92. Signal at </w:t>
      </w:r>
      <w:r w:rsidRPr="004E5519">
        <w:rPr>
          <w:i/>
          <w:iCs/>
        </w:rPr>
        <w:t>m/z</w:t>
      </w:r>
      <w:r w:rsidRPr="004E5519">
        <w:t xml:space="preserve"> = 92 indicates that </w:t>
      </w:r>
      <w:r w:rsidRPr="004E5519">
        <w:rPr>
          <w:i/>
          <w:iCs/>
        </w:rPr>
        <w:t>m/z</w:t>
      </w:r>
      <w:r w:rsidRPr="004E5519">
        <w:t xml:space="preserve"> = 92 originates from the reaction of chloroethynyl (C</w:t>
      </w:r>
      <w:r w:rsidRPr="004E5519">
        <w:rPr>
          <w:vertAlign w:val="subscript"/>
        </w:rPr>
        <w:t>2</w:t>
      </w:r>
      <w:r w:rsidRPr="004E5519">
        <w:t xml:space="preserve">Cl) with 2-methyl-1,3-butadiene (reaction (3)). All three TOFs overlap after scaling (Figure 3) evidencing that signal at </w:t>
      </w:r>
      <w:r w:rsidRPr="004E5519">
        <w:rPr>
          <w:i/>
          <w:iCs/>
        </w:rPr>
        <w:t>m/z</w:t>
      </w:r>
      <w:r w:rsidRPr="004E5519">
        <w:t xml:space="preserve"> = 77 and 89 likely</w:t>
      </w:r>
      <w:r w:rsidRPr="004E5519">
        <w:rPr>
          <w:i/>
          <w:iCs/>
        </w:rPr>
        <w:t xml:space="preserve"> </w:t>
      </w:r>
      <w:r w:rsidRPr="004E5519">
        <w:t>occur</w:t>
      </w:r>
      <w:r w:rsidRPr="004E5519">
        <w:rPr>
          <w:i/>
          <w:iCs/>
        </w:rPr>
        <w:t xml:space="preserve"> </w:t>
      </w:r>
      <w:r w:rsidRPr="004E5519">
        <w:t xml:space="preserve">from a combination of dissociative electron impact ionization of the product detected at </w:t>
      </w:r>
      <w:r w:rsidRPr="004E5519">
        <w:rPr>
          <w:i/>
          <w:iCs/>
        </w:rPr>
        <w:t>m/z</w:t>
      </w:r>
      <w:r w:rsidRPr="004E5519">
        <w:t xml:space="preserve"> = 92 and from reaction channels (3) and (4), respectively.</w:t>
      </w:r>
    </w:p>
    <w:p w14:paraId="46163D1A" w14:textId="7B49B4D9" w:rsidR="00505C44" w:rsidRPr="004E5519" w:rsidRDefault="00505C44" w:rsidP="00FD7923">
      <w:pPr>
        <w:pStyle w:val="TAMainText"/>
        <w:spacing w:after="240"/>
        <w:ind w:firstLine="0"/>
        <w:jc w:val="right"/>
      </w:pPr>
      <w:r w:rsidRPr="004E5519">
        <w:t>C</w:t>
      </w:r>
      <w:r w:rsidRPr="004E5519">
        <w:rPr>
          <w:vertAlign w:val="subscript"/>
        </w:rPr>
        <w:t xml:space="preserve">2 </w:t>
      </w:r>
      <w:r w:rsidRPr="004E5519">
        <w:t>(24 amu) +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 xml:space="preserve">2 </w:t>
      </w:r>
      <w:r w:rsidRPr="004E5519">
        <w:t>(68 amu) →  C</w:t>
      </w:r>
      <w:r w:rsidRPr="004E5519">
        <w:rPr>
          <w:vertAlign w:val="subscript"/>
        </w:rPr>
        <w:t>7</w:t>
      </w:r>
      <w:r w:rsidRPr="004E5519">
        <w:t>H</w:t>
      </w:r>
      <w:r w:rsidRPr="004E5519">
        <w:rPr>
          <w:vertAlign w:val="subscript"/>
        </w:rPr>
        <w:t>7</w:t>
      </w:r>
      <w:r w:rsidRPr="004E5519">
        <w:t xml:space="preserve"> (91 amu) + H (1 amu)</w:t>
      </w:r>
      <w:r w:rsidRPr="004E5519">
        <w:tab/>
        <w:t>(3)</w:t>
      </w:r>
    </w:p>
    <w:p w14:paraId="5E32D613" w14:textId="094BBB82" w:rsidR="00505C44" w:rsidRPr="004E5519" w:rsidRDefault="00505C44" w:rsidP="00FD7923">
      <w:pPr>
        <w:pStyle w:val="TAMainText"/>
        <w:spacing w:after="240"/>
        <w:ind w:firstLine="0"/>
        <w:jc w:val="right"/>
      </w:pPr>
      <w:r w:rsidRPr="004E5519">
        <w:t>C</w:t>
      </w:r>
      <w:r w:rsidRPr="004E5519">
        <w:rPr>
          <w:vertAlign w:val="subscript"/>
        </w:rPr>
        <w:t xml:space="preserve">2 </w:t>
      </w:r>
      <w:r w:rsidRPr="004E5519">
        <w:t>(24 amu) +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 xml:space="preserve">2 </w:t>
      </w:r>
      <w:r w:rsidRPr="004E5519">
        <w:t>(68 amu) →  C</w:t>
      </w:r>
      <w:r w:rsidRPr="004E5519">
        <w:rPr>
          <w:vertAlign w:val="subscript"/>
        </w:rPr>
        <w:t>6</w:t>
      </w:r>
      <w:r w:rsidRPr="004E5519">
        <w:t>H</w:t>
      </w:r>
      <w:r w:rsidRPr="004E5519">
        <w:rPr>
          <w:vertAlign w:val="subscript"/>
        </w:rPr>
        <w:t>5</w:t>
      </w:r>
      <w:r w:rsidRPr="004E5519">
        <w:t xml:space="preserve"> (77 amu) + CH</w:t>
      </w:r>
      <w:r w:rsidRPr="004E5519">
        <w:rPr>
          <w:vertAlign w:val="subscript"/>
        </w:rPr>
        <w:t>3</w:t>
      </w:r>
      <w:r w:rsidRPr="004E5519">
        <w:t xml:space="preserve"> (1</w:t>
      </w:r>
      <w:r w:rsidR="00D402F0" w:rsidRPr="004E5519">
        <w:t>5</w:t>
      </w:r>
      <w:r w:rsidRPr="004E5519">
        <w:t xml:space="preserve"> amu) </w:t>
      </w:r>
      <w:r w:rsidRPr="004E5519">
        <w:tab/>
        <w:t>(4)</w:t>
      </w:r>
    </w:p>
    <w:p w14:paraId="5F4B899E" w14:textId="77777777" w:rsidR="00505C44" w:rsidRPr="004E5519" w:rsidRDefault="00505C44" w:rsidP="00FD7923">
      <w:pPr>
        <w:pStyle w:val="TAMainText"/>
        <w:spacing w:after="240"/>
        <w:ind w:firstLine="0"/>
        <w:jc w:val="right"/>
      </w:pPr>
      <w:bookmarkStart w:id="2" w:name="_Hlk185427090"/>
      <w:r w:rsidRPr="004E5519">
        <w:t>C</w:t>
      </w:r>
      <w:r w:rsidRPr="004E5519">
        <w:rPr>
          <w:vertAlign w:val="subscript"/>
        </w:rPr>
        <w:t>2</w:t>
      </w:r>
      <w:r w:rsidRPr="004E5519">
        <w:rPr>
          <w:vertAlign w:val="superscript"/>
        </w:rPr>
        <w:t>35</w:t>
      </w:r>
      <w:r w:rsidRPr="004E5519">
        <w:t>Cl (59 amu) +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 xml:space="preserve">2 </w:t>
      </w:r>
      <w:bookmarkEnd w:id="2"/>
      <w:r w:rsidRPr="004E5519">
        <w:t>(68 amu) →  C</w:t>
      </w:r>
      <w:r w:rsidRPr="004E5519">
        <w:rPr>
          <w:vertAlign w:val="subscript"/>
        </w:rPr>
        <w:t>7</w:t>
      </w:r>
      <w:r w:rsidRPr="004E5519">
        <w:t>H</w:t>
      </w:r>
      <w:r w:rsidRPr="004E5519">
        <w:rPr>
          <w:vertAlign w:val="subscript"/>
        </w:rPr>
        <w:t>8</w:t>
      </w:r>
      <w:r w:rsidRPr="004E5519">
        <w:t xml:space="preserve"> (92 amu) + Cl (35 amu) </w:t>
      </w:r>
      <w:r w:rsidRPr="004E5519">
        <w:tab/>
        <w:t>(5)</w:t>
      </w:r>
    </w:p>
    <w:p w14:paraId="03868C0C" w14:textId="77777777" w:rsidR="00067DE4" w:rsidRPr="004E5519" w:rsidRDefault="00067DE4" w:rsidP="00FD7923">
      <w:pPr>
        <w:pStyle w:val="TAMainText"/>
        <w:spacing w:after="240"/>
        <w:ind w:firstLine="720"/>
      </w:pPr>
    </w:p>
    <w:p w14:paraId="23849B57" w14:textId="77777777" w:rsidR="00067DE4" w:rsidRPr="004E5519" w:rsidRDefault="00067DE4" w:rsidP="00FD7923">
      <w:pPr>
        <w:pStyle w:val="TAMainText"/>
        <w:spacing w:after="240"/>
        <w:ind w:firstLine="720"/>
      </w:pPr>
    </w:p>
    <w:p w14:paraId="31481B71" w14:textId="77777777" w:rsidR="00067DE4" w:rsidRPr="004E5519" w:rsidRDefault="00067DE4" w:rsidP="00067DE4">
      <w:pPr>
        <w:keepNext/>
        <w:jc w:val="center"/>
      </w:pPr>
      <w:r w:rsidRPr="004E5519">
        <w:rPr>
          <w:noProof/>
        </w:rPr>
        <w:lastRenderedPageBreak/>
        <w:drawing>
          <wp:inline distT="0" distB="0" distL="0" distR="0" wp14:anchorId="735F55F2" wp14:editId="46026BD2">
            <wp:extent cx="2807691" cy="2683823"/>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17224" cy="2692936"/>
                    </a:xfrm>
                    <a:prstGeom prst="rect">
                      <a:avLst/>
                    </a:prstGeom>
                    <a:noFill/>
                    <a:ln>
                      <a:noFill/>
                    </a:ln>
                  </pic:spPr>
                </pic:pic>
              </a:graphicData>
            </a:graphic>
          </wp:inline>
        </w:drawing>
      </w:r>
    </w:p>
    <w:p w14:paraId="365198CA" w14:textId="77777777" w:rsidR="00067DE4" w:rsidRPr="004E5519" w:rsidRDefault="00067DE4" w:rsidP="00067DE4">
      <w:pPr>
        <w:pStyle w:val="VAFigureCaption"/>
        <w:rPr>
          <w:i/>
          <w:iCs/>
          <w:vertAlign w:val="subscript"/>
        </w:rPr>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3</w:t>
      </w:r>
      <w:r w:rsidRPr="004E5519">
        <w:rPr>
          <w:b/>
          <w:bCs/>
        </w:rPr>
        <w:fldChar w:fldCharType="end"/>
      </w:r>
      <w:r w:rsidRPr="004E5519">
        <w:rPr>
          <w:b/>
          <w:bCs/>
        </w:rPr>
        <w:t>.</w:t>
      </w:r>
      <w:r w:rsidRPr="004E5519">
        <w:t xml:space="preserve"> Time-of-flight (TOF) spectra recorded at different m/z at the centre-of-mass (27°) of the reaction chloroethynyl (C</w:t>
      </w:r>
      <w:r w:rsidRPr="004E5519">
        <w:rPr>
          <w:vertAlign w:val="subscript"/>
        </w:rPr>
        <w:t>2</w:t>
      </w:r>
      <w:r w:rsidRPr="004E5519">
        <w:t>Cl) with 2-methyl-1,3-butadiene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 xml:space="preserve">). </w:t>
      </w:r>
    </w:p>
    <w:p w14:paraId="6FEB4FC2" w14:textId="191649D1" w:rsidR="00505C44" w:rsidRPr="004E5519" w:rsidRDefault="00505C44" w:rsidP="00FD7923">
      <w:pPr>
        <w:pStyle w:val="TAMainText"/>
        <w:spacing w:after="240"/>
        <w:ind w:firstLine="720"/>
      </w:pPr>
      <w:r w:rsidRPr="004E5519">
        <w:t xml:space="preserve">To unravel the signal origin in this system, the corresponding laboratory angular distributions (LADs) were recorded for each </w:t>
      </w:r>
      <w:r w:rsidRPr="004E5519">
        <w:rPr>
          <w:i/>
          <w:iCs/>
        </w:rPr>
        <w:t>m/z</w:t>
      </w:r>
      <w:r w:rsidRPr="004E5519">
        <w:t xml:space="preserve"> = 77, 89, and 92 (Figure 4). While all LADs have one common feature – a symmetric peak at 27° – their behavior around 52° is different, indicating that they represent the combinations of distinguished reaction channels. The LAD for </w:t>
      </w:r>
      <w:r w:rsidRPr="004E5519">
        <w:rPr>
          <w:i/>
          <w:iCs/>
        </w:rPr>
        <w:t>m/z</w:t>
      </w:r>
      <w:r w:rsidRPr="004E5519">
        <w:t xml:space="preserve"> = 92 shows almost no intensity at 52°; the LAD at </w:t>
      </w:r>
      <w:r w:rsidRPr="004E5519">
        <w:rPr>
          <w:i/>
          <w:iCs/>
        </w:rPr>
        <w:t>m/z</w:t>
      </w:r>
      <w:r w:rsidRPr="004E5519">
        <w:t xml:space="preserve"> = 89 has a symmetric peak around this angle and reflects a forward-backward symmetry, while the LAD at </w:t>
      </w:r>
      <w:r w:rsidRPr="004E5519">
        <w:rPr>
          <w:i/>
          <w:iCs/>
        </w:rPr>
        <w:t>m/z</w:t>
      </w:r>
      <w:r w:rsidRPr="004E5519">
        <w:t xml:space="preserve"> = 77 depicts a higher flux in the backward hemisphere with respect to the 52°. These findings support that the signal at </w:t>
      </w:r>
      <w:r w:rsidRPr="004E5519">
        <w:rPr>
          <w:i/>
          <w:iCs/>
        </w:rPr>
        <w:t>m/z</w:t>
      </w:r>
      <w:r w:rsidRPr="004E5519">
        <w:t xml:space="preserve"> = 92 originates solely from atomic chlorine loss in reaction (3), however, due to the dissociative fragmentation of C</w:t>
      </w:r>
      <w:r w:rsidRPr="004E5519">
        <w:rPr>
          <w:vertAlign w:val="subscript"/>
        </w:rPr>
        <w:t>7</w:t>
      </w:r>
      <w:r w:rsidRPr="004E5519">
        <w:t>H</w:t>
      </w:r>
      <w:r w:rsidRPr="004E5519">
        <w:rPr>
          <w:vertAlign w:val="subscript"/>
        </w:rPr>
        <w:t>8</w:t>
      </w:r>
      <w:r w:rsidRPr="004E5519">
        <w:t xml:space="preserve"> on ionizer, the LADs for </w:t>
      </w:r>
      <w:r w:rsidRPr="004E5519">
        <w:rPr>
          <w:i/>
          <w:iCs/>
        </w:rPr>
        <w:t>m/z</w:t>
      </w:r>
      <w:r w:rsidRPr="004E5519">
        <w:t xml:space="preserve"> = 89 and 77 are composed of a combination of atomic hydrogen loss channel (3) with reaction (5) and methyl loss channel (4) with reaction (5), respectively.</w:t>
      </w:r>
    </w:p>
    <w:p w14:paraId="238F3CD0" w14:textId="77777777" w:rsidR="00067DE4" w:rsidRPr="004E5519" w:rsidRDefault="00067DE4" w:rsidP="00067DE4">
      <w:pPr>
        <w:keepNext/>
      </w:pPr>
      <w:r w:rsidRPr="004E5519">
        <w:rPr>
          <w:noProof/>
        </w:rPr>
        <w:lastRenderedPageBreak/>
        <w:drawing>
          <wp:inline distT="0" distB="0" distL="0" distR="0" wp14:anchorId="6CF423A1" wp14:editId="72FAD2FF">
            <wp:extent cx="5724507" cy="400985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ad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2019" cy="4015120"/>
                    </a:xfrm>
                    <a:prstGeom prst="rect">
                      <a:avLst/>
                    </a:prstGeom>
                  </pic:spPr>
                </pic:pic>
              </a:graphicData>
            </a:graphic>
          </wp:inline>
        </w:drawing>
      </w:r>
    </w:p>
    <w:p w14:paraId="491CB262" w14:textId="4CDD6DA4" w:rsidR="00067DE4" w:rsidRPr="004E5519" w:rsidRDefault="00067DE4" w:rsidP="00067DE4">
      <w:pPr>
        <w:pStyle w:val="VAFigureCaption"/>
        <w:rPr>
          <w:b/>
          <w:bCs/>
        </w:rPr>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4</w:t>
      </w:r>
      <w:r w:rsidRPr="004E5519">
        <w:rPr>
          <w:b/>
          <w:bCs/>
        </w:rPr>
        <w:fldChar w:fldCharType="end"/>
      </w:r>
      <w:r w:rsidRPr="004E5519">
        <w:rPr>
          <w:b/>
          <w:bCs/>
        </w:rPr>
        <w:t xml:space="preserve">. </w:t>
      </w:r>
      <w:r w:rsidRPr="004E5519">
        <w:t xml:space="preserve">Comparison of the recorded laboratory angular distributions (LAD) taken at 77 </w:t>
      </w:r>
      <w:r w:rsidRPr="004E5519">
        <w:rPr>
          <w:i/>
          <w:iCs/>
        </w:rPr>
        <w:t>m/z</w:t>
      </w:r>
      <w:r w:rsidRPr="004E5519">
        <w:t xml:space="preserve"> (blue), 89 </w:t>
      </w:r>
      <w:r w:rsidRPr="004E5519">
        <w:rPr>
          <w:i/>
          <w:iCs/>
        </w:rPr>
        <w:t>m/z</w:t>
      </w:r>
      <w:r w:rsidRPr="004E5519">
        <w:t xml:space="preserve"> (red), and 92 </w:t>
      </w:r>
      <w:r w:rsidRPr="004E5519">
        <w:rPr>
          <w:i/>
          <w:iCs/>
        </w:rPr>
        <w:t>m/z</w:t>
      </w:r>
      <w:r w:rsidRPr="004E5519">
        <w:t xml:space="preserve"> (green) produced from the scattering of dicarbon (C</w:t>
      </w:r>
      <w:r w:rsidRPr="004E5519">
        <w:rPr>
          <w:vertAlign w:val="subscript"/>
        </w:rPr>
        <w:t>2</w:t>
      </w:r>
      <w:r w:rsidRPr="004E5519">
        <w:t>) and chloroethynyl (C</w:t>
      </w:r>
      <w:r w:rsidRPr="004E5519">
        <w:rPr>
          <w:vertAlign w:val="subscript"/>
        </w:rPr>
        <w:t>2</w:t>
      </w:r>
      <w:r w:rsidRPr="004E5519">
        <w:t>Cl) with 2-methyl-1,3-butadiene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w:t>
      </w:r>
      <w:r w:rsidR="009A2ADF" w:rsidRPr="004E5519">
        <w:t xml:space="preserve"> </w:t>
      </w:r>
      <w:r w:rsidR="009A2ADF" w:rsidRPr="004E5519">
        <w:rPr>
          <w:rFonts w:ascii="Times New Roman" w:hAnsi="Times New Roman"/>
          <w:szCs w:val="22"/>
        </w:rPr>
        <w:t xml:space="preserve">LAD with </w:t>
      </w:r>
      <w:r w:rsidR="009A2ADF" w:rsidRPr="004E5519">
        <w:t xml:space="preserve">error bars </w:t>
      </w:r>
      <w:r w:rsidR="009A2ADF" w:rsidRPr="004E5519">
        <w:rPr>
          <w:rFonts w:ascii="Times New Roman" w:hAnsi="Times New Roman"/>
          <w:szCs w:val="22"/>
        </w:rPr>
        <w:t xml:space="preserve">are displayed in the Figures 5, 6, and 7, respectively. </w:t>
      </w:r>
      <w:r w:rsidRPr="004E5519">
        <w:t xml:space="preserve">   </w:t>
      </w:r>
      <w:r w:rsidRPr="004E5519">
        <w:rPr>
          <w:b/>
          <w:bCs/>
        </w:rPr>
        <w:t xml:space="preserve">  </w:t>
      </w:r>
    </w:p>
    <w:p w14:paraId="315FABC1" w14:textId="77777777" w:rsidR="00505C44" w:rsidRPr="004E5519" w:rsidRDefault="00505C44" w:rsidP="00067DE4">
      <w:pPr>
        <w:pStyle w:val="Heading2"/>
        <w:spacing w:after="0"/>
      </w:pPr>
      <w:r w:rsidRPr="004E5519">
        <w:t>3.2. Center-of-Mass Frame</w:t>
      </w:r>
    </w:p>
    <w:p w14:paraId="3E4CE2B4" w14:textId="69257EDD" w:rsidR="00505C44" w:rsidRPr="004E5519" w:rsidRDefault="00505C44" w:rsidP="00067DE4">
      <w:pPr>
        <w:pStyle w:val="TAMainText"/>
        <w:ind w:firstLine="0"/>
      </w:pPr>
      <w:r w:rsidRPr="004E5519">
        <w:t xml:space="preserve">To </w:t>
      </w:r>
      <w:r w:rsidR="00625359" w:rsidRPr="004E5519">
        <w:t>extract</w:t>
      </w:r>
      <w:r w:rsidRPr="004E5519">
        <w:t xml:space="preserve"> information on the reaction mechanisms, a forward-convolution routine </w:t>
      </w:r>
      <w:r w:rsidR="00625359" w:rsidRPr="004E5519">
        <w:t>were utilized</w:t>
      </w:r>
      <w:r w:rsidRPr="004E5519">
        <w:t xml:space="preserve"> to convert the laboratory data (TOFs, LADs) for each </w:t>
      </w:r>
      <w:r w:rsidRPr="004E5519">
        <w:rPr>
          <w:i/>
          <w:iCs/>
        </w:rPr>
        <w:t>m/z</w:t>
      </w:r>
      <w:r w:rsidRPr="004E5519">
        <w:t xml:space="preserve"> = 77, 89, and 92 into the center-of-mass (CM) reference frame.</w:t>
      </w:r>
      <w:r w:rsidRPr="004E5519">
        <w:fldChar w:fldCharType="begin"/>
      </w:r>
      <w:r w:rsidR="006879D6" w:rsidRPr="004E5519">
        <w:instrText xml:space="preserve"> ADDIN ZOTERO_ITEM CSL_CITATION {"citationID":"Svt73jyJ","properties":{"formattedCitation":"\\super 50,51\\nosupersub{}","plainCitation":"50,51","noteIndex":0},"citationItems":[{"id":5,"uris":["http://zotero.org/users/11481000/items/S97YNBVB"],"itemData":{"id":5,"type":"thesis","event-place":"Berkeley, CA","genre":"Ph.D. Dissertation","publisher":"University of California","publisher-place":"Berkeley, CA","title":"Molecular Beam Scattering","author":[{"family":"Vernon","given":"M. F."}],"issued":{"date-parts":[["1983"]]}}},{"id":6,"uris":["http://zotero.org/users/11481000/items/UVPUM8U3"],"itemData":{"id":6,"type":"thesis","event-place":"Berkeley, CA","genre":"Ph.D. Dissertation","publisher":"University of California","publisher-place":"Berkeley, CA","title":"Reaction Dynamics of Electronically Excited Alkali Atoms with Simple Molecules","author":[{"family":"Weiss","given":"P. S."}],"issued":{"date-parts":[["1986"]]}}}],"schema":"https://github.com/citation-style-language/schema/raw/master/csl-citation.json"} </w:instrText>
      </w:r>
      <w:r w:rsidRPr="004E5519">
        <w:fldChar w:fldCharType="separate"/>
      </w:r>
      <w:r w:rsidR="006879D6" w:rsidRPr="004E5519">
        <w:rPr>
          <w:rFonts w:cs="Times"/>
          <w:szCs w:val="24"/>
          <w:vertAlign w:val="superscript"/>
        </w:rPr>
        <w:t>50,51</w:t>
      </w:r>
      <w:r w:rsidRPr="004E5519">
        <w:fldChar w:fldCharType="end"/>
      </w:r>
      <w:r w:rsidRPr="004E5519">
        <w:t xml:space="preserve"> </w:t>
      </w:r>
    </w:p>
    <w:p w14:paraId="26A1FA32" w14:textId="1B7D8004" w:rsidR="00505C44" w:rsidRPr="004E5519" w:rsidRDefault="00505C44" w:rsidP="0072280A">
      <w:pPr>
        <w:pStyle w:val="TAMainText"/>
        <w:spacing w:after="240"/>
      </w:pPr>
      <w:r w:rsidRPr="004E5519">
        <w:rPr>
          <w:b/>
          <w:bCs/>
          <w:i/>
          <w:iCs/>
        </w:rPr>
        <w:t>Data for m/z = 92</w:t>
      </w:r>
      <w:r w:rsidRPr="004E5519">
        <w:rPr>
          <w:i/>
          <w:iCs/>
        </w:rPr>
        <w:t>.</w:t>
      </w:r>
      <w:r w:rsidRPr="004E5519">
        <w:t xml:space="preserve"> First, data for </w:t>
      </w:r>
      <w:r w:rsidRPr="004E5519">
        <w:rPr>
          <w:i/>
          <w:iCs/>
        </w:rPr>
        <w:t>m/z</w:t>
      </w:r>
      <w:r w:rsidRPr="004E5519">
        <w:t xml:space="preserve"> = 92 were</w:t>
      </w:r>
      <w:r w:rsidRPr="004E5519">
        <w:rPr>
          <w:i/>
          <w:iCs/>
        </w:rPr>
        <w:t xml:space="preserve"> </w:t>
      </w:r>
      <w:r w:rsidRPr="004E5519">
        <w:t>fit with a single reaction channel (reaction (5)). The best-fit LAD and TOF are depicted in Figure 5. Extracted CM functions (</w:t>
      </w:r>
      <w:r w:rsidRPr="004E5519">
        <w:rPr>
          <w:lang w:val="en-GB"/>
        </w:rPr>
        <w:t>T(θ), P(E</w:t>
      </w:r>
      <w:r w:rsidRPr="004E5519">
        <w:rPr>
          <w:vertAlign w:val="subscript"/>
          <w:lang w:val="en-GB"/>
        </w:rPr>
        <w:t>T</w:t>
      </w:r>
      <w:r w:rsidRPr="004E5519">
        <w:rPr>
          <w:lang w:val="en-GB"/>
        </w:rPr>
        <w:t>); Figure S1</w:t>
      </w:r>
      <w:r w:rsidRPr="004E5519">
        <w:t xml:space="preserve">) were then used as a second channel in the forward-convolution routines for </w:t>
      </w:r>
      <w:r w:rsidRPr="004E5519">
        <w:rPr>
          <w:i/>
          <w:iCs/>
        </w:rPr>
        <w:t>m/z</w:t>
      </w:r>
      <w:r w:rsidRPr="004E5519">
        <w:t xml:space="preserve"> = 77 and 89. </w:t>
      </w:r>
      <w:r w:rsidRPr="004E5519">
        <w:lastRenderedPageBreak/>
        <w:t xml:space="preserve">A detailed discussion and investigation of chloroethynyl chemistry is beyond the scope of this manuscript. </w:t>
      </w:r>
    </w:p>
    <w:p w14:paraId="5C8C44EA" w14:textId="77777777" w:rsidR="00067DE4" w:rsidRPr="004E5519" w:rsidRDefault="00067DE4" w:rsidP="00067DE4">
      <w:pPr>
        <w:keepNext/>
      </w:pPr>
      <w:r w:rsidRPr="004E5519">
        <w:rPr>
          <w:noProof/>
        </w:rPr>
        <w:drawing>
          <wp:inline distT="0" distB="0" distL="0" distR="0" wp14:anchorId="0EFF817A" wp14:editId="7B16ED66">
            <wp:extent cx="5986732" cy="396179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92mz-LAD+TOF.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89611" cy="3963695"/>
                    </a:xfrm>
                    <a:prstGeom prst="rect">
                      <a:avLst/>
                    </a:prstGeom>
                  </pic:spPr>
                </pic:pic>
              </a:graphicData>
            </a:graphic>
          </wp:inline>
        </w:drawing>
      </w:r>
    </w:p>
    <w:p w14:paraId="0C3CAE83" w14:textId="77777777" w:rsidR="00067DE4" w:rsidRPr="004E5519" w:rsidRDefault="00067DE4" w:rsidP="00067DE4">
      <w:pPr>
        <w:pStyle w:val="VAFigureCaption"/>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5</w:t>
      </w:r>
      <w:r w:rsidRPr="004E5519">
        <w:rPr>
          <w:b/>
          <w:bCs/>
        </w:rPr>
        <w:fldChar w:fldCharType="end"/>
      </w:r>
      <w:r w:rsidRPr="004E5519">
        <w:rPr>
          <w:b/>
          <w:bCs/>
        </w:rPr>
        <w:t>.</w:t>
      </w:r>
      <w:r w:rsidRPr="004E5519">
        <w:t xml:space="preserve"> Laboratory angular distribution (b) and time-of-flight (TOF) spectra recorded at m/z = 92 for the reaction of the chloroethynyl radical with 2-methyl-1,3-butadiene at a collision energy of 28 ± 1 kJ mol</w:t>
      </w:r>
      <w:r w:rsidRPr="004E5519">
        <w:rPr>
          <w:vertAlign w:val="superscript"/>
        </w:rPr>
        <w:t>–1</w:t>
      </w:r>
      <w:r w:rsidRPr="004E5519">
        <w:t xml:space="preserve">. The circles represent the experimental data and the solid lines the best fits. The time-of-flight spectrum recorded at the center-of-mass angle of this reaction (27°) is shown as an inset (open circles – experimental data; solid line – best fit from the center-of-mass functions). Corresponding center-of-mass functions used for the simulation are presented in the SI. </w:t>
      </w:r>
    </w:p>
    <w:p w14:paraId="2F080BBC" w14:textId="35278E40" w:rsidR="00505C44" w:rsidRPr="004E5519" w:rsidRDefault="00505C44" w:rsidP="00505C44">
      <w:pPr>
        <w:pStyle w:val="TAMainText"/>
        <w:spacing w:after="240"/>
      </w:pPr>
      <w:r w:rsidRPr="004E5519">
        <w:rPr>
          <w:b/>
          <w:bCs/>
          <w:i/>
          <w:iCs/>
        </w:rPr>
        <w:t>Data for m/z = 89.</w:t>
      </w:r>
      <w:r w:rsidRPr="004E5519">
        <w:rPr>
          <w:b/>
          <w:bCs/>
        </w:rPr>
        <w:t xml:space="preserve"> </w:t>
      </w:r>
      <w:r w:rsidRPr="004E5519">
        <w:t xml:space="preserve">We were able to fit data for </w:t>
      </w:r>
      <w:r w:rsidRPr="004E5519">
        <w:rPr>
          <w:i/>
          <w:iCs/>
        </w:rPr>
        <w:t>m/z</w:t>
      </w:r>
      <w:r w:rsidRPr="004E5519">
        <w:t xml:space="preserve"> = 89 (Figure 6) using a two-channel fit combining reactions (3) and (5) with relative ratios of the channels 1:1.15, respectively. CM functions (Figure S2) for the reaction channel (1) were originally taken from work </w:t>
      </w:r>
      <w:r w:rsidRPr="004E5519">
        <w:fldChar w:fldCharType="begin"/>
      </w:r>
      <w:r w:rsidR="006879D6" w:rsidRPr="004E5519">
        <w:instrText xml:space="preserve"> ADDIN ZOTERO_ITEM CSL_CITATION {"citationID":"oUqDhwDW","properties":{"formattedCitation":"\\super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where </w:t>
      </w:r>
      <w:r w:rsidRPr="004E5519">
        <w:lastRenderedPageBreak/>
        <w:t xml:space="preserve">dicarbon was generated </w:t>
      </w:r>
      <w:r w:rsidRPr="004E5519">
        <w:rPr>
          <w:i/>
          <w:iCs/>
        </w:rPr>
        <w:t>via</w:t>
      </w:r>
      <w:r w:rsidRPr="004E5519">
        <w:t xml:space="preserve"> an ablation source. However, due to the better signal-to-noise ratio of our data after a small tune of original CM functions, we were able to archive slightly better agreement of the experimentally determined reaction energy (from 474 ± 32 to 463 ± 34 kJ mol</w:t>
      </w:r>
      <w:r w:rsidRPr="004E5519">
        <w:rPr>
          <w:vertAlign w:val="superscript"/>
        </w:rPr>
        <w:t>–1</w:t>
      </w:r>
      <w:r w:rsidRPr="004E5519">
        <w:t>) compared to the calculated 468 kJ mol</w:t>
      </w:r>
      <w:r w:rsidRPr="004E5519">
        <w:rPr>
          <w:vertAlign w:val="superscript"/>
        </w:rPr>
        <w:t>–1</w:t>
      </w:r>
      <w:r w:rsidRPr="004E5519">
        <w:t xml:space="preserve">. In summary, we were able to verify the same reaction channel that was reported in </w:t>
      </w:r>
      <w:r w:rsidRPr="004E5519">
        <w:fldChar w:fldCharType="begin"/>
      </w:r>
      <w:r w:rsidR="006879D6" w:rsidRPr="004E5519">
        <w:instrText xml:space="preserve"> ADDIN ZOTERO_ITEM CSL_CITATION {"citationID":"A4s07y0T","properties":{"formattedCitation":"\\super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without any significant changes. </w:t>
      </w:r>
    </w:p>
    <w:p w14:paraId="035ECC88" w14:textId="77777777" w:rsidR="006805CA" w:rsidRPr="004E5519" w:rsidRDefault="006805CA" w:rsidP="006805CA">
      <w:pPr>
        <w:keepNext/>
      </w:pPr>
      <w:r w:rsidRPr="004E5519">
        <w:rPr>
          <w:noProof/>
        </w:rPr>
        <w:drawing>
          <wp:inline distT="0" distB="0" distL="0" distR="0" wp14:anchorId="32CB1B94" wp14:editId="34EDD9D4">
            <wp:extent cx="5961413" cy="4257466"/>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D+TOF.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64110" cy="4259392"/>
                    </a:xfrm>
                    <a:prstGeom prst="rect">
                      <a:avLst/>
                    </a:prstGeom>
                  </pic:spPr>
                </pic:pic>
              </a:graphicData>
            </a:graphic>
          </wp:inline>
        </w:drawing>
      </w:r>
    </w:p>
    <w:p w14:paraId="29F1106E" w14:textId="6ACB5DC2" w:rsidR="006805CA" w:rsidRPr="004E5519" w:rsidRDefault="006805CA" w:rsidP="006805CA">
      <w:pPr>
        <w:pStyle w:val="VAFigureCaption"/>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6</w:t>
      </w:r>
      <w:r w:rsidRPr="004E5519">
        <w:rPr>
          <w:b/>
          <w:bCs/>
        </w:rPr>
        <w:fldChar w:fldCharType="end"/>
      </w:r>
      <w:r w:rsidRPr="004E5519">
        <w:rPr>
          <w:b/>
          <w:bCs/>
        </w:rPr>
        <w:t>.</w:t>
      </w:r>
      <w:r w:rsidRPr="004E5519">
        <w:t xml:space="preserve"> Laboratory angular distribution (LAD) recorded at mass-to-charge ratio (</w:t>
      </w:r>
      <w:r w:rsidRPr="004E5519">
        <w:rPr>
          <w:i/>
          <w:iCs/>
        </w:rPr>
        <w:t>m/z</w:t>
      </w:r>
      <w:r w:rsidRPr="004E5519">
        <w:t>) 89 produced from the scattering of dicarbon (C</w:t>
      </w:r>
      <w:r w:rsidRPr="004E5519">
        <w:rPr>
          <w:vertAlign w:val="subscript"/>
        </w:rPr>
        <w:t>2</w:t>
      </w:r>
      <w:r w:rsidRPr="004E5519">
        <w:t>) and chloroethynyl (C</w:t>
      </w:r>
      <w:r w:rsidRPr="004E5519">
        <w:rPr>
          <w:vertAlign w:val="subscript"/>
        </w:rPr>
        <w:t>2</w:t>
      </w:r>
      <w:r w:rsidRPr="004E5519">
        <w:t>Cl) with 2-methyl-1,3-butadiene (C</w:t>
      </w:r>
      <w:r w:rsidRPr="004E5519">
        <w:rPr>
          <w:vertAlign w:val="subscript"/>
        </w:rPr>
        <w:t>5</w:t>
      </w:r>
      <w:r w:rsidRPr="004E5519">
        <w:t>H</w:t>
      </w:r>
      <w:r w:rsidRPr="004E5519">
        <w:rPr>
          <w:vertAlign w:val="subscript"/>
        </w:rPr>
        <w:t>8</w:t>
      </w:r>
      <w:r w:rsidRPr="004E5519">
        <w:t>). The time-of-flight spectrum recorded at the 52° is shown as an inset (open circles – experimental data; solid line – fit from the center-of-mass functions). On both experimental data are indicated by dots and the two channels simulation represented by a red curve, contributions originating from dicarbon (C</w:t>
      </w:r>
      <w:r w:rsidRPr="004E5519">
        <w:rPr>
          <w:vertAlign w:val="subscript"/>
        </w:rPr>
        <w:t>2</w:t>
      </w:r>
      <w:r w:rsidRPr="004E5519">
        <w:t>) and chloroethynyl (C</w:t>
      </w:r>
      <w:r w:rsidRPr="004E5519">
        <w:rPr>
          <w:vertAlign w:val="subscript"/>
        </w:rPr>
        <w:t>2</w:t>
      </w:r>
      <w:r w:rsidRPr="004E5519">
        <w:t xml:space="preserve">Cl) channels are indicated by </w:t>
      </w:r>
      <w:r w:rsidRPr="004E5519">
        <w:lastRenderedPageBreak/>
        <w:t>black and green curves, respectively. CM defines the center of mass. Corresponding center-of-mass functions used for the fit are presented in the SI.</w:t>
      </w:r>
    </w:p>
    <w:p w14:paraId="412FCEE9" w14:textId="290A60C2" w:rsidR="00331661" w:rsidRPr="004E5519" w:rsidRDefault="00505C44" w:rsidP="00505C44">
      <w:pPr>
        <w:pStyle w:val="TAMainText"/>
        <w:spacing w:after="240"/>
        <w:sectPr w:rsidR="00331661" w:rsidRPr="004E5519" w:rsidSect="000B5610">
          <w:footerReference w:type="even" r:id="rId15"/>
          <w:footerReference w:type="default" r:id="rId16"/>
          <w:type w:val="continuous"/>
          <w:pgSz w:w="12240" w:h="15840"/>
          <w:pgMar w:top="1440" w:right="1440" w:bottom="1440" w:left="1440" w:header="0" w:footer="0" w:gutter="0"/>
          <w:cols w:space="475"/>
          <w:docGrid w:linePitch="326"/>
        </w:sectPr>
      </w:pPr>
      <w:r w:rsidRPr="004E5519">
        <w:rPr>
          <w:b/>
          <w:bCs/>
          <w:i/>
          <w:iCs/>
        </w:rPr>
        <w:t>Data for m/z = 77.</w:t>
      </w:r>
      <w:r w:rsidRPr="004E5519">
        <w:rPr>
          <w:b/>
          <w:bCs/>
        </w:rPr>
        <w:t xml:space="preserve"> </w:t>
      </w:r>
      <w:r w:rsidRPr="004E5519">
        <w:t xml:space="preserve">The laboratory data for </w:t>
      </w:r>
      <w:r w:rsidRPr="004E5519">
        <w:rPr>
          <w:i/>
          <w:iCs/>
        </w:rPr>
        <w:t>m/z</w:t>
      </w:r>
      <w:r w:rsidRPr="004E5519">
        <w:t xml:space="preserve"> = 77 (Figure 7) could be fit with the two reaction channels (4) and (5) with relative ratios of the channels 2:1, respectively. Resulted CM functions (Figure 8) for reaction channel (2) hold critical insights into the chemical dynamics of the methyl loss pathway in the reaction of dicarbon with 2-methyl-1,3-butadiene. Energy conservation dictates that the maximum (E</w:t>
      </w:r>
      <w:r w:rsidRPr="004E5519">
        <w:rPr>
          <w:vertAlign w:val="subscript"/>
        </w:rPr>
        <w:t>max</w:t>
      </w:r>
      <w:r w:rsidRPr="004E5519">
        <w:t>) on the distribution of translational energy P(E</w:t>
      </w:r>
      <w:r w:rsidRPr="004E5519">
        <w:rPr>
          <w:vertAlign w:val="subscript"/>
        </w:rPr>
        <w:t>T</w:t>
      </w:r>
      <w:r w:rsidRPr="004E5519">
        <w:t>) resembles the sum of the collision energy (E</w:t>
      </w:r>
      <w:r w:rsidRPr="004E5519">
        <w:rPr>
          <w:vertAlign w:val="subscript"/>
        </w:rPr>
        <w:t>C</w:t>
      </w:r>
      <w:r w:rsidRPr="004E5519">
        <w:t>) plus the reaction energy release (–Δ</w:t>
      </w:r>
      <w:r w:rsidRPr="004E5519">
        <w:rPr>
          <w:vertAlign w:val="subscript"/>
        </w:rPr>
        <w:t>r</w:t>
      </w:r>
      <w:r w:rsidRPr="004E5519">
        <w:t>G) for the product molecules that were formed without internal excitation. Assessed P(E</w:t>
      </w:r>
      <w:r w:rsidRPr="004E5519">
        <w:rPr>
          <w:vertAlign w:val="subscript"/>
        </w:rPr>
        <w:t>T</w:t>
      </w:r>
      <w:r w:rsidRPr="004E5519">
        <w:t>) holds E</w:t>
      </w:r>
      <w:r w:rsidRPr="004E5519">
        <w:rPr>
          <w:vertAlign w:val="subscript"/>
        </w:rPr>
        <w:t>max</w:t>
      </w:r>
      <w:r w:rsidRPr="004E5519">
        <w:t xml:space="preserve"> of 247 ± 46 kJ mol</w:t>
      </w:r>
      <w:r w:rsidRPr="004E5519">
        <w:rPr>
          <w:vertAlign w:val="superscript"/>
        </w:rPr>
        <w:t>–1</w:t>
      </w:r>
      <w:r w:rsidRPr="004E5519">
        <w:t>, taking into account E</w:t>
      </w:r>
      <w:r w:rsidRPr="004E5519">
        <w:rPr>
          <w:vertAlign w:val="subscript"/>
        </w:rPr>
        <w:t>C</w:t>
      </w:r>
      <w:r w:rsidRPr="004E5519">
        <w:t xml:space="preserve"> of 28 ± 1 kJ mol</w:t>
      </w:r>
      <w:r w:rsidRPr="004E5519">
        <w:rPr>
          <w:vertAlign w:val="superscript"/>
        </w:rPr>
        <w:t>–1</w:t>
      </w:r>
      <w:r w:rsidRPr="004E5519">
        <w:t xml:space="preserve"> reaction energy was determined to be –219 ± 47 kJ mol</w:t>
      </w:r>
      <w:r w:rsidRPr="004E5519">
        <w:rPr>
          <w:vertAlign w:val="superscript"/>
        </w:rPr>
        <w:t xml:space="preserve">–1 </w:t>
      </w:r>
      <w:r w:rsidRPr="004E5519">
        <w:t>for CH</w:t>
      </w:r>
      <w:r w:rsidRPr="004E5519">
        <w:rPr>
          <w:vertAlign w:val="subscript"/>
        </w:rPr>
        <w:t xml:space="preserve">3 </w:t>
      </w:r>
      <w:r w:rsidRPr="004E5519">
        <w:t>loss. The dicarbon beam holds molecules in their first electronically excited state a</w:t>
      </w:r>
      <w:r w:rsidRPr="004E5519">
        <w:rPr>
          <w:vertAlign w:val="superscript"/>
        </w:rPr>
        <w:t>3</w:t>
      </w:r>
      <w:r w:rsidRPr="004E5519">
        <w:t>Π</w:t>
      </w:r>
      <w:r w:rsidRPr="004E5519">
        <w:rPr>
          <w:vertAlign w:val="subscript"/>
        </w:rPr>
        <w:t>u</w:t>
      </w:r>
      <w:r w:rsidRPr="004E5519">
        <w:t xml:space="preserve"> which lies higher by 8 kJ mol</w:t>
      </w:r>
      <w:r w:rsidRPr="004E5519">
        <w:rPr>
          <w:vertAlign w:val="superscript"/>
        </w:rPr>
        <w:t>–1</w:t>
      </w:r>
      <w:r w:rsidRPr="004E5519">
        <w:t xml:space="preserve"> above the ground singlet state 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w:t>
      </w:r>
      <w:r w:rsidRPr="004E5519">
        <w:fldChar w:fldCharType="begin"/>
      </w:r>
      <w:r w:rsidR="006879D6" w:rsidRPr="004E5519">
        <w:instrText xml:space="preserve"> ADDIN ZOTERO_ITEM CSL_CITATION {"citationID":"U3nA8Vfx","properties":{"formattedCitation":"\\super 52\\nosupersub{}","plainCitation":"52","noteIndex":0},"citationItems":[{"id":219,"uris":["http://zotero.org/users/11481000/items/YQF69L2G"],"itemData":{"id":219,"type":"article-journal","container-title":"Faraday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M."},{"family":"Kostko","given":"Oleg"},{"family":"Ahmed","given":"Musahid"}],"issued":{"date-parts":[["2010"]]}},"locator":"3"}],"schema":"https://github.com/citation-style-language/schema/raw/master/csl-citation.json"} </w:instrText>
      </w:r>
      <w:r w:rsidRPr="004E5519">
        <w:fldChar w:fldCharType="separate"/>
      </w:r>
      <w:r w:rsidR="006879D6" w:rsidRPr="004E5519">
        <w:rPr>
          <w:rFonts w:cs="Times"/>
          <w:szCs w:val="24"/>
          <w:vertAlign w:val="superscript"/>
        </w:rPr>
        <w:t>52</w:t>
      </w:r>
      <w:r w:rsidRPr="004E5519">
        <w:fldChar w:fldCharType="end"/>
      </w:r>
      <w:r w:rsidRPr="004E5519">
        <w:t xml:space="preserve"> which can correct reaction energy to be –211 ± 47 kJ mol</w:t>
      </w:r>
      <w:r w:rsidRPr="004E5519">
        <w:rPr>
          <w:vertAlign w:val="superscript"/>
        </w:rPr>
        <w:t>–1</w:t>
      </w:r>
      <w:r w:rsidRPr="004E5519">
        <w:t>,</w:t>
      </w:r>
      <w:r w:rsidRPr="004E5519">
        <w:rPr>
          <w:vertAlign w:val="superscript"/>
        </w:rPr>
        <w:t xml:space="preserve"> </w:t>
      </w:r>
      <w:r w:rsidRPr="004E5519">
        <w:t>however, as we will show hereinafter, methyl elimination channels comes solely from singlet surface and this correlation is unnecessary. In addition, P(E</w:t>
      </w:r>
      <w:r w:rsidRPr="004E5519">
        <w:rPr>
          <w:vertAlign w:val="subscript"/>
        </w:rPr>
        <w:t>T</w:t>
      </w:r>
      <w:r w:rsidRPr="004E5519">
        <w:t>) reveals pronounced distribution maxima peaking close to zero of translational energy at 5 ± 1 kJ mol</w:t>
      </w:r>
      <w:r w:rsidRPr="004E5519">
        <w:rPr>
          <w:vertAlign w:val="superscript"/>
        </w:rPr>
        <w:t xml:space="preserve">–1 </w:t>
      </w:r>
      <w:r w:rsidRPr="004E5519">
        <w:t>indicating the simple bond rupture process that has either no or only a small exit barrier (loose exit transition state).</w:t>
      </w:r>
      <w:r w:rsidRPr="004E5519">
        <w:fldChar w:fldCharType="begin"/>
      </w:r>
      <w:r w:rsidR="006879D6" w:rsidRPr="004E5519">
        <w:instrText xml:space="preserve"> ADDIN ZOTERO_ITEM CSL_CITATION {"citationID":"3JOwnTOK","properties":{"formattedCitation":"\\super 53,54\\nosupersub{}","plainCitation":"53,54","noteIndex":0},"citationItems":[{"id":214,"uris":["http://zotero.org/users/11481000/items/4IHXQ9NX"],"itemData":{"id":214,"type":"book","abstract":"Molecular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D."}],"issued":{"date-parts":[["2005"]]}}},{"id":299,"uris":["http://zotero.org/users/11481000/items/9M78VMFR"],"itemData":{"id":299,"type":"article-journal","container-title":"Journal of Mass Spectrometry","DOI":"10.1002/jms.164","ISSN":"1076-5174, 1096-9888","issue":"5","journalAbbreviation":"J. Mass Spectrom.","language":"en","page":"459-478","source":"DOI.org (Crossref)","title":"Kinetic energy release distributions in mass spectrometry","volume":"36","author":[{"family":"Laskin","given":"J."},{"family":"Lifshitz","given":"C."}],"issued":{"date-parts":[["2001",5]]}}}],"schema":"https://github.com/citation-style-language/schema/raw/master/csl-citation.json"} </w:instrText>
      </w:r>
      <w:r w:rsidRPr="004E5519">
        <w:fldChar w:fldCharType="separate"/>
      </w:r>
      <w:r w:rsidR="006879D6" w:rsidRPr="004E5519">
        <w:rPr>
          <w:rFonts w:cs="Times"/>
          <w:szCs w:val="24"/>
          <w:vertAlign w:val="superscript"/>
        </w:rPr>
        <w:t>53,54</w:t>
      </w:r>
      <w:r w:rsidRPr="004E5519">
        <w:fldChar w:fldCharType="end"/>
      </w:r>
      <w:r w:rsidRPr="004E5519">
        <w:t xml:space="preserve"> The center-of-mass angular flux distribution T(θ) illustrates a pronounced backward scattering relative to the dicarbon radical beam, suggesting that at least one of the possible methyl loss reaction channels proceeds via a direct ‘rebound mechanism’</w:t>
      </w:r>
      <w:r w:rsidRPr="004E5519">
        <w:rPr>
          <w:vertAlign w:val="superscript"/>
        </w:rPr>
        <w:fldChar w:fldCharType="begin"/>
      </w:r>
      <w:r w:rsidR="006879D6" w:rsidRPr="004E5519">
        <w:rPr>
          <w:vertAlign w:val="superscript"/>
        </w:rPr>
        <w:instrText xml:space="preserve"> ADDIN ZOTERO_ITEM CSL_CITATION {"citationID":"GCUq9OCn","properties":{"formattedCitation":"\\super 46,55,56\\nosupersub{}","plainCitation":"46,55,56","noteIndex":0},"citationItems":[{"id":77,"uris":["http://zotero.org/users/11481000/items/PFTX8U43"],"itemData":{"id":77,"type":"article-journal","container-title":"Angewandte Chemie International Edition in English","DOI":"10.1002/anie.198709393","ISSN":"0570-0833, 1521-3773","issue":"10","journalAbbreviation":"Angew. Chem. Int. Ed. Engl.","language":"en","page":"939-951","source":"DOI.org (Crossref)","title":"Molecular Beam Studies of Elementary Chemical Processes(Nobel Lecture)","volume":"26","author":[{"family":"Lee","given":"Yuan Tseh"}],"issued":{"date-parts":[["1987",10]]}}},{"id":78,"uris":["http://zotero.org/users/11481000/items/J3SZPIPZ"],"itemData":{"id":78,"type":"article-journal","container-title":"Angewandte Chemie International Edition in English","DOI":"10.1002/anie.198712211","ISSN":"0570-0833","issue":"12","journalAbbreviation":"Angew. Chem. Int. Ed. Engl.","language":"en","page":"1221-1243","source":"DOI.org (Crossref)","title":"Molecular Dynamics of Elementary Chemical Reactions (Nobel Lecture)","volume":"26","author":[{"family":"Herschbach","given":"Dudley R."}],"issued":{"date-parts":[["1987",12]]}}},{"id":73,"uris":["http://zotero.org/users/11481000/items/P5AD2CYQ"],"itemData":{"id":73,"type":"article-journal","abstract":"Angular distributions of scattering from crossed molecular beams have been measured for CsCl+KCl and CsCl+KI and velocity distributions for the latter case. The parent beam temperatures are </w:instrText>
      </w:r>
      <w:r w:rsidR="006879D6" w:rsidRPr="004E5519">
        <w:rPr>
          <w:rFonts w:ascii="Cambria Math" w:hAnsi="Cambria Math" w:cs="Cambria Math"/>
          <w:vertAlign w:val="superscript"/>
        </w:rPr>
        <w:instrText>∼</w:instrText>
      </w:r>
      <w:r w:rsidR="006879D6" w:rsidRPr="004E5519">
        <w:rPr>
          <w:vertAlign w:val="superscript"/>
        </w:rPr>
        <w:instrText xml:space="preserve"> 1000</w:instrText>
      </w:r>
      <w:r w:rsidR="006879D6" w:rsidRPr="004E5519">
        <w:rPr>
          <w:rFonts w:cs="Times"/>
          <w:vertAlign w:val="superscript"/>
        </w:rPr>
        <w:instrText>°</w:instrText>
      </w:r>
      <w:r w:rsidR="006879D6" w:rsidRPr="004E5519">
        <w:rPr>
          <w:vertAlign w:val="superscript"/>
        </w:rPr>
        <w:instrText xml:space="preserve">K, corresponding to mean collision energy of </w:instrText>
      </w:r>
      <w:r w:rsidR="006879D6" w:rsidRPr="004E5519">
        <w:rPr>
          <w:rFonts w:ascii="Cambria Math" w:hAnsi="Cambria Math" w:cs="Cambria Math"/>
          <w:vertAlign w:val="superscript"/>
        </w:rPr>
        <w:instrText>∼</w:instrText>
      </w:r>
      <w:r w:rsidR="006879D6" w:rsidRPr="004E5519">
        <w:rPr>
          <w:vertAlign w:val="superscript"/>
        </w:rPr>
        <w:instrText xml:space="preserve"> 4</w:instrText>
      </w:r>
      <w:r w:rsidR="006879D6" w:rsidRPr="004E5519">
        <w:rPr>
          <w:rFonts w:cs="Times"/>
          <w:vertAlign w:val="superscript"/>
        </w:rPr>
        <w:instrText> </w:instrText>
      </w:r>
      <w:r w:rsidR="006879D6" w:rsidRPr="004E5519">
        <w:rPr>
          <w:vertAlign w:val="superscript"/>
        </w:rPr>
        <w:instrText xml:space="preserve">kcal/mole and mean total energy of </w:instrText>
      </w:r>
      <w:r w:rsidR="006879D6" w:rsidRPr="004E5519">
        <w:rPr>
          <w:rFonts w:ascii="Cambria Math" w:hAnsi="Cambria Math" w:cs="Cambria Math"/>
          <w:vertAlign w:val="superscript"/>
        </w:rPr>
        <w:instrText>∼</w:instrText>
      </w:r>
      <w:r w:rsidR="006879D6" w:rsidRPr="004E5519">
        <w:rPr>
          <w:vertAlign w:val="superscript"/>
        </w:rPr>
        <w:instrText xml:space="preserve"> 11</w:instrText>
      </w:r>
      <w:r w:rsidR="006879D6" w:rsidRPr="004E5519">
        <w:rPr>
          <w:rFonts w:cs="Times"/>
          <w:vertAlign w:val="superscript"/>
        </w:rPr>
        <w:instrText> </w:instrText>
      </w:r>
      <w:r w:rsidR="006879D6" w:rsidRPr="004E5519">
        <w:rPr>
          <w:vertAlign w:val="superscript"/>
        </w:rPr>
        <w:instrText xml:space="preserve">kcal/mole. Both systems show ``sticky collision bumps'' at wide angles, indicating formation of collision complexes with lifetime at least comparable to a rotational period ( </w:instrText>
      </w:r>
      <w:r w:rsidR="006879D6" w:rsidRPr="004E5519">
        <w:rPr>
          <w:rFonts w:ascii="Cambria Math" w:hAnsi="Cambria Math" w:cs="Cambria Math"/>
          <w:vertAlign w:val="superscript"/>
        </w:rPr>
        <w:instrText>≳</w:instrText>
      </w:r>
      <w:r w:rsidR="006879D6" w:rsidRPr="004E5519">
        <w:rPr>
          <w:vertAlign w:val="superscript"/>
        </w:rPr>
        <w:instrText xml:space="preserve"> 10</w:instrText>
      </w:r>
      <w:r w:rsidR="006879D6" w:rsidRPr="004E5519">
        <w:rPr>
          <w:rFonts w:cs="Times"/>
          <w:vertAlign w:val="superscript"/>
        </w:rPr>
        <w:instrText>−</w:instrText>
      </w:r>
      <w:r w:rsidR="006879D6" w:rsidRPr="004E5519">
        <w:rPr>
          <w:vertAlign w:val="superscript"/>
        </w:rPr>
        <w:instrText>12</w:instrText>
      </w:r>
      <w:r w:rsidR="006879D6" w:rsidRPr="004E5519">
        <w:rPr>
          <w:rFonts w:cs="Times"/>
          <w:vertAlign w:val="superscript"/>
        </w:rPr>
        <w:instrText> </w:instrText>
      </w:r>
      <w:r w:rsidR="006879D6" w:rsidRPr="004E5519">
        <w:rPr>
          <w:vertAlign w:val="superscript"/>
        </w:rPr>
        <w:instrText xml:space="preserve">sec). The cross sections for complex formation are roughly </w:instrText>
      </w:r>
      <w:r w:rsidR="006879D6" w:rsidRPr="004E5519">
        <w:rPr>
          <w:rFonts w:ascii="Cambria Math" w:hAnsi="Cambria Math" w:cs="Cambria Math"/>
          <w:vertAlign w:val="superscript"/>
        </w:rPr>
        <w:instrText>≳</w:instrText>
      </w:r>
      <w:r w:rsidR="006879D6" w:rsidRPr="004E5519">
        <w:rPr>
          <w:vertAlign w:val="superscript"/>
        </w:rPr>
        <w:instrText xml:space="preserve"> 200</w:instrText>
      </w:r>
      <w:r w:rsidR="006879D6" w:rsidRPr="004E5519">
        <w:rPr>
          <w:rFonts w:cs="Times"/>
          <w:vertAlign w:val="superscript"/>
        </w:rPr>
        <w:instrText> Å</w:instrText>
      </w:r>
      <w:r w:rsidR="006879D6" w:rsidRPr="004E5519">
        <w:rPr>
          <w:vertAlign w:val="superscript"/>
        </w:rPr>
        <w:instrText>2. The surface ionization detector used does not distinguish between products and reactants for these systems (all salts yield atomic alkali ions). However, the kinematic effect of the mass change in the CsCl + KI → CsI + KCl reaction allows the reactive and nonreactive contributions to the velocity distributions to be resolved. Reactive decay is estimated to occur in about one out of every three or four collisions in which a complex is formed. The velocity analysis also shows that the relative translational energy of the products is distinctly less than (</w:instrText>
      </w:r>
      <w:r w:rsidR="006879D6" w:rsidRPr="004E5519">
        <w:rPr>
          <w:rFonts w:ascii="Cambria Math" w:hAnsi="Cambria Math" w:cs="Cambria Math"/>
          <w:vertAlign w:val="superscript"/>
        </w:rPr>
        <w:instrText>∼</w:instrText>
      </w:r>
      <w:r w:rsidR="006879D6" w:rsidRPr="004E5519">
        <w:rPr>
          <w:vertAlign w:val="superscript"/>
        </w:rPr>
        <w:instrText xml:space="preserve"> 60%) that of the reactants, and less than that for decay of comparable three‐atom complexes. The data are compared with a simple statistical, transition‐state theory for a four‐atom complex. As a consequence of the unusually strong long‐range dipole‐dipole interaction, this essentially requires no molecular parameters other than the number of degrees of freedom, masses, bond strengths, and dipole moments. The statistical theory gives good agreement with the observed translational energy and angular distributions, but apparently overestimates the ratio of reactive to nonreactive decay of the complex. This may be due to geometrical isomerism. Ionic model calculations predict two stable isomeric configurations of alkali halide dimers. The more stable isomer is a cyclic, planar rhomboid; it provides a pathway for the concerted making and breaking of pairs of bonds in the exchange reaction. The less stable isomer is a linear chain; it may often dissociate nonreactively rather than rearrange to the cyclic form, especially in collisions with large impact parameters, when the centrifugal momentum is very large and thus keeps the chain ``ends'' apart.","container-title":"The Journal of Chemical Physics","DOI":"10.1063/1.1677734","ISSN":"0021-9606","issue":"7","journalAbbreviation":"The Journal of Chemical Physics","page":"3581-3592","source":"Silverchair","title":"Molecular Beam Kinetics: Four‐Atom Collision Complexes in Exchange Reactions of CsCl with KCl and KI","title-short":"Molecular Beam Kinetics","volume":"56","author":[{"family":"Miller","given":"W. B."},{"family":"Safron","given":"S. A."},{"family":"Herschbach","given":"D. R."}],"issued":{"date-parts":[["1972"]]}}}],"schema":"https://github.com/citation-style-language/schema/raw/master/csl-citation.json"} </w:instrText>
      </w:r>
      <w:r w:rsidRPr="004E5519">
        <w:rPr>
          <w:vertAlign w:val="superscript"/>
        </w:rPr>
        <w:fldChar w:fldCharType="separate"/>
      </w:r>
      <w:r w:rsidR="006879D6" w:rsidRPr="004E5519">
        <w:rPr>
          <w:rFonts w:cs="Times"/>
          <w:szCs w:val="24"/>
          <w:vertAlign w:val="superscript"/>
        </w:rPr>
        <w:t>46,55,56</w:t>
      </w:r>
      <w:r w:rsidRPr="004E5519">
        <w:fldChar w:fldCharType="end"/>
      </w:r>
      <w:r w:rsidRPr="004E5519">
        <w:rPr>
          <w:vertAlign w:val="superscript"/>
        </w:rPr>
        <w:t xml:space="preserve"> </w:t>
      </w:r>
      <w:r w:rsidRPr="004E5519">
        <w:t>and/or an extremely short-lived C</w:t>
      </w:r>
      <w:r w:rsidRPr="004E5519">
        <w:rPr>
          <w:vertAlign w:val="subscript"/>
        </w:rPr>
        <w:t>7</w:t>
      </w:r>
      <w:r w:rsidRPr="004E5519">
        <w:t>H</w:t>
      </w:r>
      <w:r w:rsidRPr="004E5519">
        <w:rPr>
          <w:vertAlign w:val="subscript"/>
        </w:rPr>
        <w:t>9</w:t>
      </w:r>
      <w:r w:rsidRPr="004E5519">
        <w:t xml:space="preserve"> reaction intermediate that ejects the methyl radical. These findings are also supported by the flux contour map (Figure 8c), which depicts an overall image of the reaction and the scattering processes.</w:t>
      </w:r>
    </w:p>
    <w:p w14:paraId="62B6EE48" w14:textId="5565E5DA" w:rsidR="00505C44" w:rsidRPr="004E5519" w:rsidRDefault="00505C44" w:rsidP="00505C44">
      <w:pPr>
        <w:pStyle w:val="TAMainText"/>
        <w:spacing w:after="240"/>
      </w:pPr>
    </w:p>
    <w:p w14:paraId="3910B049" w14:textId="77777777" w:rsidR="00C2306D" w:rsidRPr="004E5519" w:rsidRDefault="00C2306D" w:rsidP="00331661">
      <w:pPr>
        <w:keepNext/>
        <w:jc w:val="center"/>
      </w:pPr>
      <w:r w:rsidRPr="004E5519">
        <w:rPr>
          <w:noProof/>
        </w:rPr>
        <w:drawing>
          <wp:inline distT="0" distB="0" distL="0" distR="0" wp14:anchorId="6AFBCAA2" wp14:editId="793ECEFE">
            <wp:extent cx="7659584" cy="3063402"/>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AD+TOF.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780572" cy="3111791"/>
                    </a:xfrm>
                    <a:prstGeom prst="rect">
                      <a:avLst/>
                    </a:prstGeom>
                  </pic:spPr>
                </pic:pic>
              </a:graphicData>
            </a:graphic>
          </wp:inline>
        </w:drawing>
      </w:r>
    </w:p>
    <w:p w14:paraId="3EB772A4" w14:textId="77777777" w:rsidR="00331661" w:rsidRPr="004E5519" w:rsidRDefault="00C2306D" w:rsidP="00C2306D">
      <w:pPr>
        <w:pStyle w:val="VAFigureCaption"/>
        <w:sectPr w:rsidR="00331661" w:rsidRPr="004E5519" w:rsidSect="00331661">
          <w:pgSz w:w="15840" w:h="12240" w:orient="landscape"/>
          <w:pgMar w:top="1440" w:right="1440" w:bottom="1440" w:left="1440" w:header="0" w:footer="0" w:gutter="0"/>
          <w:cols w:space="475"/>
          <w:docGrid w:linePitch="326"/>
        </w:sectPr>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7</w:t>
      </w:r>
      <w:r w:rsidRPr="004E5519">
        <w:rPr>
          <w:b/>
          <w:bCs/>
        </w:rPr>
        <w:fldChar w:fldCharType="end"/>
      </w:r>
      <w:r w:rsidRPr="004E5519">
        <w:rPr>
          <w:b/>
          <w:bCs/>
        </w:rPr>
        <w:t>.</w:t>
      </w:r>
      <w:r w:rsidRPr="004E5519">
        <w:t xml:space="preserve"> (a) Laboratory angular distribution and (b) time-of-flight spectra recorded at mass-to-charge ratio (</w:t>
      </w:r>
      <w:r w:rsidRPr="004E5519">
        <w:rPr>
          <w:i/>
          <w:iCs/>
        </w:rPr>
        <w:t>m/z</w:t>
      </w:r>
      <w:r w:rsidRPr="004E5519">
        <w:t>) 77 produced from the scattering of dicarbon (C</w:t>
      </w:r>
      <w:r w:rsidRPr="004E5519">
        <w:rPr>
          <w:vertAlign w:val="subscript"/>
        </w:rPr>
        <w:t>2</w:t>
      </w:r>
      <w:r w:rsidRPr="004E5519">
        <w:t>) and chloroethynyl (C</w:t>
      </w:r>
      <w:r w:rsidRPr="004E5519">
        <w:rPr>
          <w:vertAlign w:val="subscript"/>
        </w:rPr>
        <w:t>2</w:t>
      </w:r>
      <w:r w:rsidRPr="004E5519">
        <w:t>Cl) with 2-methyl-1,3-butadiene (C</w:t>
      </w:r>
      <w:r w:rsidRPr="004E5519">
        <w:rPr>
          <w:vertAlign w:val="subscript"/>
        </w:rPr>
        <w:t>5</w:t>
      </w:r>
      <w:r w:rsidRPr="004E5519">
        <w:t>H</w:t>
      </w:r>
      <w:r w:rsidRPr="004E5519">
        <w:rPr>
          <w:vertAlign w:val="subscript"/>
        </w:rPr>
        <w:t>8</w:t>
      </w:r>
      <w:r w:rsidRPr="004E5519">
        <w:t>). On both experimental data are indicated by dots and the two channels simulation represented by a red curve, contributions originating from dicarbon (C</w:t>
      </w:r>
      <w:r w:rsidRPr="004E5519">
        <w:rPr>
          <w:vertAlign w:val="subscript"/>
        </w:rPr>
        <w:t>2</w:t>
      </w:r>
      <w:r w:rsidRPr="004E5519">
        <w:t>) and chloroethynyl (C</w:t>
      </w:r>
      <w:r w:rsidRPr="004E5519">
        <w:rPr>
          <w:vertAlign w:val="subscript"/>
        </w:rPr>
        <w:t>2</w:t>
      </w:r>
      <w:r w:rsidRPr="004E5519">
        <w:t xml:space="preserve">Cl) channels are indicated by blue and green curves, respectively. CM defines the center of mass. </w:t>
      </w:r>
    </w:p>
    <w:p w14:paraId="2739829F" w14:textId="77777777" w:rsidR="00C2306D" w:rsidRPr="004E5519" w:rsidRDefault="00C2306D" w:rsidP="00C2306D">
      <w:pPr>
        <w:keepNext/>
        <w:jc w:val="center"/>
      </w:pPr>
      <w:r w:rsidRPr="004E5519">
        <w:rPr>
          <w:noProof/>
        </w:rPr>
        <w:lastRenderedPageBreak/>
        <w:drawing>
          <wp:inline distT="0" distB="0" distL="0" distR="0" wp14:anchorId="253513ED" wp14:editId="73939DBE">
            <wp:extent cx="3574473" cy="6423649"/>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_2_ptc.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15198" cy="6496835"/>
                    </a:xfrm>
                    <a:prstGeom prst="rect">
                      <a:avLst/>
                    </a:prstGeom>
                  </pic:spPr>
                </pic:pic>
              </a:graphicData>
            </a:graphic>
          </wp:inline>
        </w:drawing>
      </w:r>
    </w:p>
    <w:p w14:paraId="6454D325" w14:textId="77777777" w:rsidR="00C2306D" w:rsidRPr="004E5519" w:rsidRDefault="00C2306D" w:rsidP="00C2306D">
      <w:pPr>
        <w:pStyle w:val="VAFigureCaption"/>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8</w:t>
      </w:r>
      <w:r w:rsidRPr="004E5519">
        <w:rPr>
          <w:b/>
          <w:bCs/>
        </w:rPr>
        <w:fldChar w:fldCharType="end"/>
      </w:r>
      <w:r w:rsidRPr="004E5519">
        <w:rPr>
          <w:b/>
          <w:bCs/>
        </w:rPr>
        <w:t>.</w:t>
      </w:r>
      <w:r w:rsidRPr="004E5519">
        <w:t xml:space="preserve"> (a) Center-of-mass translational energy P(E</w:t>
      </w:r>
      <w:r w:rsidRPr="004E5519">
        <w:rPr>
          <w:vertAlign w:val="subscript"/>
        </w:rPr>
        <w:t>T</w:t>
      </w:r>
      <w:r w:rsidRPr="004E5519">
        <w:t>), (b) angular T(θ) flux distributions, and (c) flux contour map for the CH</w:t>
      </w:r>
      <w:r w:rsidRPr="004E5519">
        <w:rPr>
          <w:vertAlign w:val="subscript"/>
        </w:rPr>
        <w:t>3</w:t>
      </w:r>
      <w:r w:rsidRPr="004E5519">
        <w:t>-loss channel in reaction of the dicarbon radical with 2-methyl-1,3-butadiene. The solid lines represent the best fit, while the shaded areas indicate the error limits. For T(θ), the direction of the dicarbon beam is defined as 0° and of the 2-methyl-1,3-butadiene as 180°.</w:t>
      </w:r>
    </w:p>
    <w:p w14:paraId="1EE028D5" w14:textId="77777777" w:rsidR="00505C44" w:rsidRPr="004E5519" w:rsidRDefault="00505C44" w:rsidP="0074432F">
      <w:pPr>
        <w:pStyle w:val="Heading2"/>
      </w:pPr>
      <w:r w:rsidRPr="004E5519">
        <w:lastRenderedPageBreak/>
        <w:t>3.3. Reaction mechanism</w:t>
      </w:r>
    </w:p>
    <w:p w14:paraId="48F6153C" w14:textId="2F48D713" w:rsidR="00C2306D" w:rsidRPr="004E5519" w:rsidRDefault="00505C44" w:rsidP="00505C44">
      <w:pPr>
        <w:pStyle w:val="TAMainText"/>
        <w:spacing w:after="240"/>
        <w:ind w:firstLine="0"/>
      </w:pPr>
      <w:r w:rsidRPr="004E5519">
        <w:t>For complex, polyatomic systems, it is advantageous to integrate our experimental results with electronic structure and statistical calculations. This approach allowed us to elucidate the underlying reaction mechanisms and the nature of the isomer(s) formed. The detailed potential energy surface for the reaction of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with 2-methyl-1,3-butadiene (CH</w:t>
      </w:r>
      <w:r w:rsidRPr="004E5519">
        <w:rPr>
          <w:vertAlign w:val="subscript"/>
        </w:rPr>
        <w:t>2</w:t>
      </w:r>
      <w:r w:rsidRPr="004E5519">
        <w:t>C(CH</w:t>
      </w:r>
      <w:r w:rsidRPr="004E5519">
        <w:rPr>
          <w:vertAlign w:val="subscript"/>
        </w:rPr>
        <w:t>3</w:t>
      </w:r>
      <w:r w:rsidRPr="004E5519">
        <w:t>) CHCH</w:t>
      </w:r>
      <w:r w:rsidRPr="004E5519">
        <w:rPr>
          <w:vertAlign w:val="subscript"/>
        </w:rPr>
        <w:t>2</w:t>
      </w:r>
      <w:r w:rsidRPr="004E5519">
        <w:t>; X</w:t>
      </w:r>
      <w:r w:rsidRPr="004E5519">
        <w:rPr>
          <w:vertAlign w:val="superscript"/>
        </w:rPr>
        <w:t>1</w:t>
      </w:r>
      <w:r w:rsidRPr="004E5519">
        <w:t xml:space="preserve">A′) together with the </w:t>
      </w:r>
      <w:r w:rsidRPr="004E5519">
        <w:rPr>
          <w:bCs/>
        </w:rPr>
        <w:t>Rice–</w:t>
      </w:r>
      <w:proofErr w:type="spellStart"/>
      <w:r w:rsidRPr="004E5519">
        <w:rPr>
          <w:bCs/>
        </w:rPr>
        <w:t>Ramsperger</w:t>
      </w:r>
      <w:proofErr w:type="spellEnd"/>
      <w:r w:rsidRPr="004E5519">
        <w:rPr>
          <w:bCs/>
        </w:rPr>
        <w:t xml:space="preserve">–Kassel–Marcus </w:t>
      </w:r>
      <w:r w:rsidRPr="004E5519">
        <w:t xml:space="preserve">(RRKM) calculations are present elsewhere </w:t>
      </w:r>
      <w:r w:rsidRPr="004E5519">
        <w:fldChar w:fldCharType="begin"/>
      </w:r>
      <w:r w:rsidR="006879D6" w:rsidRPr="004E5519">
        <w:instrText xml:space="preserve"> ADDIN ZOTERO_ITEM CSL_CITATION {"citationID":"nPwEpUQb","properties":{"formattedCitation":"\\super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In this paper, the authors scrutinized hydrogen atom elimination channels, and here, we will only focus on methyl loss channels. The energies for the stationary points were calculated using method</w:t>
      </w:r>
      <w:r w:rsidRPr="004E5519">
        <w:rPr>
          <w:lang w:val="en-GB"/>
        </w:rPr>
        <w:t xml:space="preserve"> CCSD(T)/CBS(dt)//B3LYP/6311G** + ZPE(B3LYP/6-311G**) (plain numbers), for some products energy was refined using CCSD(T)/CBS(</w:t>
      </w:r>
      <w:proofErr w:type="spellStart"/>
      <w:r w:rsidRPr="004E5519">
        <w:rPr>
          <w:lang w:val="en-GB"/>
        </w:rPr>
        <w:t>dtq</w:t>
      </w:r>
      <w:proofErr w:type="spellEnd"/>
      <w:r w:rsidRPr="004E5519">
        <w:rPr>
          <w:lang w:val="en-GB"/>
        </w:rPr>
        <w:t>)// B3LYP/6-311G** + ZPE(B3LYP/6-311G**) (bold numbers) level of theory (Figure 9)</w:t>
      </w:r>
      <w:r w:rsidRPr="004E5519">
        <w:t>, with the expected accuracy within ± 15 and ± 10 kJ mol</w:t>
      </w:r>
      <w:r w:rsidRPr="004E5519">
        <w:rPr>
          <w:vertAlign w:val="superscript"/>
        </w:rPr>
        <w:t>–1</w:t>
      </w:r>
      <w:r w:rsidRPr="004E5519">
        <w:t>, respectively</w:t>
      </w:r>
      <w:r w:rsidRPr="004E5519">
        <w:rPr>
          <w:lang w:val="en-GB"/>
        </w:rPr>
        <w:t xml:space="preserve">. </w:t>
      </w:r>
      <w:r w:rsidRPr="004E5519">
        <w:t>The singlet (X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 and triplet (a</w:t>
      </w:r>
      <w:r w:rsidRPr="004E5519">
        <w:rPr>
          <w:vertAlign w:val="superscript"/>
        </w:rPr>
        <w:t>3</w:t>
      </w:r>
      <w:r w:rsidRPr="004E5519">
        <w:t>Π</w:t>
      </w:r>
      <w:r w:rsidRPr="004E5519">
        <w:rPr>
          <w:vertAlign w:val="subscript"/>
        </w:rPr>
        <w:t>u</w:t>
      </w:r>
      <w:r w:rsidRPr="004E5519">
        <w:t>) potential energy surfaces (PES) for dicarbon reaction with 2-methyl-1,3-butadiene contains methyl radical loss reaction pathways which possibly lead to phenyl radical (–419/</w:t>
      </w:r>
      <w:r w:rsidRPr="004E5519">
        <w:rPr>
          <w:b/>
          <w:bCs/>
        </w:rPr>
        <w:t>–416</w:t>
      </w:r>
      <w:r w:rsidRPr="004E5519">
        <w:t xml:space="preserve"> kJ mol</w:t>
      </w:r>
      <w:r w:rsidRPr="004E5519">
        <w:rPr>
          <w:vertAlign w:val="superscript"/>
        </w:rPr>
        <w:t>–1</w:t>
      </w:r>
      <w:r w:rsidRPr="004E5519">
        <w:t xml:space="preserve">) or two acyclic the resonantly stabilized hexatetraenyl isomers </w:t>
      </w:r>
      <w:r w:rsidRPr="004E5519">
        <w:rPr>
          <w:b/>
          <w:bCs/>
        </w:rPr>
        <w:t>p1</w:t>
      </w:r>
      <w:r w:rsidRPr="004E5519">
        <w:t xml:space="preserve"> (</w:t>
      </w:r>
      <w:bookmarkStart w:id="3" w:name="_Hlk192508012"/>
      <w:r w:rsidRPr="004E5519">
        <w:t>1,2,4,5-hexatetraen-3-yl</w:t>
      </w:r>
      <w:bookmarkEnd w:id="3"/>
      <w:r w:rsidRPr="004E5519">
        <w:t>, –217/–</w:t>
      </w:r>
      <w:r w:rsidRPr="004E5519">
        <w:rPr>
          <w:b/>
          <w:bCs/>
        </w:rPr>
        <w:t>213</w:t>
      </w:r>
      <w:r w:rsidRPr="004E5519">
        <w:t xml:space="preserve"> kJ mol</w:t>
      </w:r>
      <w:r w:rsidRPr="004E5519">
        <w:rPr>
          <w:vertAlign w:val="superscript"/>
        </w:rPr>
        <w:t>–1</w:t>
      </w:r>
      <w:r w:rsidRPr="004E5519">
        <w:t xml:space="preserve">) and </w:t>
      </w:r>
      <w:r w:rsidRPr="004E5519">
        <w:rPr>
          <w:b/>
          <w:bCs/>
        </w:rPr>
        <w:t>p2</w:t>
      </w:r>
      <w:r w:rsidRPr="004E5519">
        <w:t xml:space="preserve"> (1,3,4,5-hexatetraen-3-yl, –231/</w:t>
      </w:r>
      <w:r w:rsidRPr="004E5519">
        <w:rPr>
          <w:b/>
          <w:bCs/>
        </w:rPr>
        <w:t>–215</w:t>
      </w:r>
      <w:r w:rsidRPr="004E5519">
        <w:t xml:space="preserve"> kJ mol</w:t>
      </w:r>
      <w:r w:rsidRPr="004E5519">
        <w:rPr>
          <w:vertAlign w:val="superscript"/>
        </w:rPr>
        <w:t>–1</w:t>
      </w:r>
      <w:r w:rsidRPr="004E5519">
        <w:t>). The computations predict that on the singlet</w:t>
      </w:r>
      <w:r w:rsidRPr="004E5519">
        <w:rPr>
          <w:b/>
          <w:bCs/>
        </w:rPr>
        <w:t xml:space="preserve"> </w:t>
      </w:r>
      <w:r w:rsidRPr="004E5519">
        <w:t>and triplet surfaces, after a barrierless addition</w:t>
      </w:r>
      <w:r w:rsidRPr="004E5519">
        <w:rPr>
          <w:b/>
          <w:bCs/>
        </w:rPr>
        <w:t xml:space="preserve"> </w:t>
      </w:r>
      <w:r w:rsidRPr="004E5519">
        <w:t>of dicarbon to the C3</w:t>
      </w:r>
      <w:r w:rsidRPr="004E5519">
        <w:rPr>
          <w:b/>
          <w:bCs/>
        </w:rPr>
        <w:t>=</w:t>
      </w:r>
      <w:r w:rsidRPr="004E5519">
        <w:t>C4 and C1</w:t>
      </w:r>
      <w:r w:rsidRPr="004E5519">
        <w:rPr>
          <w:b/>
          <w:bCs/>
        </w:rPr>
        <w:t>=</w:t>
      </w:r>
      <w:r w:rsidRPr="004E5519">
        <w:t xml:space="preserve">C2 double bonds in 2-methyl-1,3-butadiene a phenyl radical can only be yielded </w:t>
      </w:r>
      <w:r w:rsidRPr="004E5519">
        <w:rPr>
          <w:i/>
          <w:iCs/>
        </w:rPr>
        <w:t>via</w:t>
      </w:r>
      <w:r w:rsidRPr="004E5519">
        <w:t xml:space="preserve"> a multi-step isomerization sequence involving successive hydrogen shifts.</w:t>
      </w:r>
      <w:r w:rsidRPr="004E5519">
        <w:fldChar w:fldCharType="begin"/>
      </w:r>
      <w:r w:rsidR="006879D6" w:rsidRPr="004E5519">
        <w:instrText xml:space="preserve"> ADDIN ZOTERO_ITEM CSL_CITATION {"citationID":"Uwvmg5Nn","properties":{"formattedCitation":"\\super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Considering our experimental results which predict reaction energy to be –219 ± 47 kJ mol</w:t>
      </w:r>
      <w:r w:rsidRPr="004E5519">
        <w:rPr>
          <w:vertAlign w:val="superscript"/>
        </w:rPr>
        <w:t xml:space="preserve">–1 </w:t>
      </w:r>
      <w:r w:rsidRPr="004E5519">
        <w:t xml:space="preserve">we can verify the formation of only acyclic products </w:t>
      </w:r>
      <w:r w:rsidRPr="004E5519">
        <w:rPr>
          <w:b/>
          <w:bCs/>
        </w:rPr>
        <w:t xml:space="preserve">p1 </w:t>
      </w:r>
      <w:r w:rsidRPr="004E5519">
        <w:t>and</w:t>
      </w:r>
      <w:r w:rsidRPr="004E5519">
        <w:rPr>
          <w:b/>
          <w:bCs/>
        </w:rPr>
        <w:t xml:space="preserve"> p2</w:t>
      </w:r>
      <w:r w:rsidRPr="004E5519">
        <w:t>,</w:t>
      </w:r>
      <w:r w:rsidRPr="004E5519">
        <w:rPr>
          <w:b/>
          <w:bCs/>
        </w:rPr>
        <w:t xml:space="preserve"> </w:t>
      </w:r>
      <w:r w:rsidRPr="004E5519">
        <w:t xml:space="preserve">but not a phenyl radical. Only the singlet surface includes two reaction channels that after dicarbon cluster insertion to the double bond lead to </w:t>
      </w:r>
      <w:r w:rsidRPr="004E5519">
        <w:rPr>
          <w:b/>
          <w:bCs/>
        </w:rPr>
        <w:t>p1</w:t>
      </w:r>
      <w:r w:rsidRPr="004E5519">
        <w:t xml:space="preserve"> and </w:t>
      </w:r>
      <w:r w:rsidRPr="004E5519">
        <w:rPr>
          <w:b/>
          <w:bCs/>
        </w:rPr>
        <w:t xml:space="preserve">p2 </w:t>
      </w:r>
      <w:r w:rsidRPr="004E5519">
        <w:t xml:space="preserve">(Figure 9). </w:t>
      </w:r>
    </w:p>
    <w:p w14:paraId="02C3ED45" w14:textId="77777777" w:rsidR="00C2306D" w:rsidRPr="004E5519" w:rsidRDefault="00C2306D" w:rsidP="00C2306D">
      <w:pPr>
        <w:keepNext/>
        <w:jc w:val="center"/>
      </w:pPr>
      <w:r w:rsidRPr="004E5519">
        <w:rPr>
          <w:noProof/>
        </w:rPr>
        <w:lastRenderedPageBreak/>
        <w:drawing>
          <wp:inline distT="0" distB="0" distL="0" distR="0" wp14:anchorId="04D86582" wp14:editId="1CA3C2DA">
            <wp:extent cx="5153891" cy="6092052"/>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chanism.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58496" cy="6097495"/>
                    </a:xfrm>
                    <a:prstGeom prst="rect">
                      <a:avLst/>
                    </a:prstGeom>
                  </pic:spPr>
                </pic:pic>
              </a:graphicData>
            </a:graphic>
          </wp:inline>
        </w:drawing>
      </w:r>
    </w:p>
    <w:p w14:paraId="31723141" w14:textId="1439E226" w:rsidR="00C2306D" w:rsidRPr="004E5519" w:rsidRDefault="00C2306D" w:rsidP="00C2306D">
      <w:pPr>
        <w:pStyle w:val="VAFigureCaption"/>
      </w:pPr>
      <w:r w:rsidRPr="004E5519">
        <w:rPr>
          <w:b/>
          <w:bCs/>
        </w:rPr>
        <w:t xml:space="preserve">Figure </w:t>
      </w:r>
      <w:r w:rsidRPr="004E5519">
        <w:rPr>
          <w:b/>
          <w:bCs/>
        </w:rPr>
        <w:fldChar w:fldCharType="begin"/>
      </w:r>
      <w:r w:rsidRPr="004E5519">
        <w:rPr>
          <w:b/>
          <w:bCs/>
        </w:rPr>
        <w:instrText xml:space="preserve"> SEQ Figure \* ARABIC </w:instrText>
      </w:r>
      <w:r w:rsidRPr="004E5519">
        <w:rPr>
          <w:b/>
          <w:bCs/>
        </w:rPr>
        <w:fldChar w:fldCharType="separate"/>
      </w:r>
      <w:r w:rsidRPr="004E5519">
        <w:rPr>
          <w:b/>
          <w:bCs/>
          <w:noProof/>
        </w:rPr>
        <w:t>9</w:t>
      </w:r>
      <w:r w:rsidRPr="004E5519">
        <w:rPr>
          <w:b/>
          <w:bCs/>
        </w:rPr>
        <w:fldChar w:fldCharType="end"/>
      </w:r>
      <w:r w:rsidRPr="004E5519">
        <w:rPr>
          <w:b/>
          <w:bCs/>
        </w:rPr>
        <w:t>.</w:t>
      </w:r>
      <w:r w:rsidRPr="004E5519">
        <w:t xml:space="preserve"> Reaction paths leading to the acyclic products in the dicarbon 2-methyl-1,3-butadiene reaction, based on full potential energy surface presented in reference </w:t>
      </w:r>
      <w:r w:rsidRPr="004E5519">
        <w:fldChar w:fldCharType="begin"/>
      </w:r>
      <w:r w:rsidR="006879D6" w:rsidRPr="004E5519">
        <w:instrText xml:space="preserve"> ADDIN ZOTERO_ITEM CSL_CITATION {"citationID":"r5NQqkGA","properties":{"formattedCitation":"\\super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Intermediates are labelled as </w:t>
      </w:r>
      <w:proofErr w:type="spellStart"/>
      <w:r w:rsidRPr="004E5519">
        <w:rPr>
          <w:b/>
          <w:bCs/>
        </w:rPr>
        <w:t>si</w:t>
      </w:r>
      <w:proofErr w:type="spellEnd"/>
      <w:r w:rsidRPr="004E5519">
        <w:t xml:space="preserve"> along with the energies relative to separated reactants and barrier heights, where applicable, in kJ mol</w:t>
      </w:r>
      <w:r w:rsidRPr="004E5519">
        <w:rPr>
          <w:vertAlign w:val="superscript"/>
        </w:rPr>
        <w:t>–1</w:t>
      </w:r>
      <w:r w:rsidRPr="004E5519">
        <w:t xml:space="preserve"> as calculated at the CCSD(T)/CBS(dt)//B3LYP/6311G** + ZPE (B3LYP/6-311G**) (plain numbers) and CCSD(T)/CBS(</w:t>
      </w:r>
      <w:proofErr w:type="spellStart"/>
      <w:r w:rsidRPr="004E5519">
        <w:t>dtq</w:t>
      </w:r>
      <w:proofErr w:type="spellEnd"/>
      <w:r w:rsidRPr="004E5519">
        <w:t xml:space="preserve">)//B3LYP/6-311G** + ZPE(B3LYP/6-311G**) (bold numbers) levels of theory. </w:t>
      </w:r>
    </w:p>
    <w:p w14:paraId="188B43B4" w14:textId="4BCE9474" w:rsidR="00505C44" w:rsidRPr="004E5519" w:rsidRDefault="00505C44" w:rsidP="00505C44">
      <w:pPr>
        <w:pStyle w:val="TAMainText"/>
        <w:spacing w:after="240"/>
        <w:ind w:firstLine="0"/>
      </w:pPr>
      <w:r w:rsidRPr="004E5519">
        <w:lastRenderedPageBreak/>
        <w:t>These reaction pathways start with the barrierless addition of dicarbon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 xml:space="preserve">) to either the C3=C4 or the C1=C2 carbon-carbon double bonds of diene, yielding </w:t>
      </w:r>
      <w:r w:rsidRPr="004E5519">
        <w:rPr>
          <w:b/>
          <w:bCs/>
        </w:rPr>
        <w:t>si1</w:t>
      </w:r>
      <w:r w:rsidRPr="004E5519">
        <w:t xml:space="preserve"> / </w:t>
      </w:r>
      <w:r w:rsidRPr="004E5519">
        <w:rPr>
          <w:b/>
          <w:bCs/>
        </w:rPr>
        <w:t>si2</w:t>
      </w:r>
      <w:r w:rsidRPr="004E5519">
        <w:t xml:space="preserve"> complexes, respectively. In both intermediates the new tricarbon ring is formed in the plane perpendicular to the carbon chain of 2-methyl-1,3-butadiene moiety. In the next step, these collision complexes undergo ring opening to </w:t>
      </w:r>
      <w:r w:rsidRPr="004E5519">
        <w:rPr>
          <w:b/>
          <w:bCs/>
        </w:rPr>
        <w:t>si3</w:t>
      </w:r>
      <w:r w:rsidRPr="004E5519">
        <w:t xml:space="preserve"> / </w:t>
      </w:r>
      <w:r w:rsidRPr="004E5519">
        <w:rPr>
          <w:b/>
          <w:bCs/>
        </w:rPr>
        <w:t xml:space="preserve">si4 </w:t>
      </w:r>
      <w:r w:rsidRPr="004E5519">
        <w:t>via a barrier of 50 / 46 kJ mol</w:t>
      </w:r>
      <w:r w:rsidRPr="004E5519">
        <w:rPr>
          <w:vertAlign w:val="superscript"/>
        </w:rPr>
        <w:t>–1</w:t>
      </w:r>
      <w:r w:rsidRPr="004E5519">
        <w:t xml:space="preserve">, ultimately leading to de-facto dicarbon insertion into the originally attacked double bond. In the last step, </w:t>
      </w:r>
      <w:r w:rsidRPr="004E5519">
        <w:rPr>
          <w:b/>
          <w:bCs/>
        </w:rPr>
        <w:t>si3</w:t>
      </w:r>
      <w:r w:rsidRPr="004E5519">
        <w:t>/</w:t>
      </w:r>
      <w:r w:rsidRPr="004E5519">
        <w:rPr>
          <w:b/>
          <w:bCs/>
        </w:rPr>
        <w:t>si4</w:t>
      </w:r>
      <w:r w:rsidRPr="004E5519">
        <w:t xml:space="preserve"> forms the </w:t>
      </w:r>
      <w:r w:rsidRPr="004E5519">
        <w:rPr>
          <w:b/>
          <w:bCs/>
        </w:rPr>
        <w:t>p1</w:t>
      </w:r>
      <w:r w:rsidRPr="004E5519">
        <w:t>/</w:t>
      </w:r>
      <w:r w:rsidRPr="004E5519">
        <w:rPr>
          <w:b/>
          <w:bCs/>
        </w:rPr>
        <w:t>p2</w:t>
      </w:r>
      <w:r w:rsidRPr="004E5519">
        <w:t xml:space="preserve"> via the methyl loss channel through the simple bond-rupture processes. Absence of an exit barrier is also supported by experimental findings based on P(E</w:t>
      </w:r>
      <w:r w:rsidRPr="004E5519">
        <w:rPr>
          <w:vertAlign w:val="subscript"/>
        </w:rPr>
        <w:t>T</w:t>
      </w:r>
      <w:r w:rsidRPr="004E5519">
        <w:t>) analysis. For the singlet surface, RRKM calculations were not completed. However, b</w:t>
      </w:r>
      <w:bookmarkStart w:id="4" w:name="_Hlk192507945"/>
      <w:r w:rsidRPr="004E5519">
        <w:t>ased on PES analysis</w:t>
      </w:r>
      <w:r w:rsidR="00727921" w:rsidRPr="004E5519">
        <w:t xml:space="preserve"> </w:t>
      </w:r>
      <w:r w:rsidRPr="004E5519">
        <w:fldChar w:fldCharType="begin"/>
      </w:r>
      <w:r w:rsidR="006879D6" w:rsidRPr="004E5519">
        <w:instrText xml:space="preserve"> ADDIN ZOTERO_ITEM CSL_CITATION {"citationID":"SriaR15s","properties":{"formattedCitation":"\\super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it was predicted that in the case of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 xml:space="preserve">) addition to C3=C4 double bond in 2-methyl-1,3-butadiene, product </w:t>
      </w:r>
      <w:r w:rsidRPr="004E5519">
        <w:rPr>
          <w:b/>
          <w:bCs/>
        </w:rPr>
        <w:t>p1</w:t>
      </w:r>
      <w:r w:rsidRPr="004E5519">
        <w:t xml:space="preserve"> should hold the highest branching ratio among all channels on PES, since energetically it is the most competitive pathway.</w:t>
      </w:r>
      <w:bookmarkEnd w:id="4"/>
      <w:r w:rsidRPr="004E5519">
        <w:t xml:space="preserve"> In the case of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 xml:space="preserve">) addition to C1=C2, the presence of the hydrogen shift channel from </w:t>
      </w:r>
      <w:r w:rsidRPr="004E5519">
        <w:rPr>
          <w:b/>
          <w:bCs/>
        </w:rPr>
        <w:t>si4</w:t>
      </w:r>
      <w:r w:rsidRPr="004E5519">
        <w:t xml:space="preserve"> to 3-methyl-1,2,4,5-hexatetraene is 36 kJ mol</w:t>
      </w:r>
      <w:r w:rsidRPr="004E5519">
        <w:rPr>
          <w:vertAlign w:val="superscript"/>
        </w:rPr>
        <w:t>–1</w:t>
      </w:r>
      <w:r w:rsidRPr="004E5519">
        <w:t xml:space="preserve"> lower than the energy required for the</w:t>
      </w:r>
      <w:r w:rsidR="00055AED" w:rsidRPr="004E5519">
        <w:t xml:space="preserve"> methyl elimination</w:t>
      </w:r>
      <w:r w:rsidRPr="004E5519">
        <w:t xml:space="preserve"> </w:t>
      </w:r>
      <w:r w:rsidR="00425CAD" w:rsidRPr="004E5519">
        <w:t>resulting</w:t>
      </w:r>
      <w:r w:rsidRPr="004E5519">
        <w:t xml:space="preserve"> to </w:t>
      </w:r>
      <w:r w:rsidRPr="004E5519">
        <w:rPr>
          <w:b/>
          <w:bCs/>
        </w:rPr>
        <w:t>p2</w:t>
      </w:r>
      <w:r w:rsidRPr="004E5519">
        <w:t>. Taking into account collisional energy, that all barriers in this reaction are submerged, and the expected accuracy within ±15 kJ mol</w:t>
      </w:r>
      <w:r w:rsidRPr="004E5519">
        <w:rPr>
          <w:vertAlign w:val="superscript"/>
        </w:rPr>
        <w:t>–1</w:t>
      </w:r>
      <w:r w:rsidRPr="004E5519">
        <w:t xml:space="preserve"> for the energies of the intermediate on PES we can conclude that </w:t>
      </w:r>
      <w:r w:rsidRPr="004E5519">
        <w:rPr>
          <w:b/>
          <w:bCs/>
        </w:rPr>
        <w:t>p2</w:t>
      </w:r>
      <w:r w:rsidRPr="004E5519">
        <w:t xml:space="preserve"> can still can hold a significant branching ratio on this part of the PES. In summary, we were able to experimentally observe </w:t>
      </w:r>
      <w:bookmarkStart w:id="5" w:name="_Hlk192509063"/>
      <w:r w:rsidRPr="004E5519">
        <w:t xml:space="preserve">the ‘state-specific’ methyl elimination reaction channels </w:t>
      </w:r>
      <w:bookmarkEnd w:id="5"/>
      <w:r w:rsidRPr="004E5519">
        <w:t xml:space="preserve">(6). Based on </w:t>
      </w:r>
      <w:r w:rsidRPr="004E5519">
        <w:rPr>
          <w:i/>
          <w:iCs/>
        </w:rPr>
        <w:t>ab initio</w:t>
      </w:r>
      <w:r w:rsidRPr="004E5519">
        <w:t xml:space="preserve"> and statistical calculations the same active involvement of the methyl group was predicted for dicarbon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reactions with 1-substituted diene (1,3-pentadiene)</w:t>
      </w:r>
      <w:r w:rsidRPr="004E5519">
        <w:fldChar w:fldCharType="begin"/>
      </w:r>
      <w:r w:rsidR="006879D6" w:rsidRPr="004E5519">
        <w:instrText xml:space="preserve"> ADDIN ZOTERO_ITEM CSL_CITATION {"citationID":"BHqeWqsZ","properties":{"formattedCitation":"\\super 27\\nosupersub{}","plainCitation":"27","noteIndex":0},"citationItems":[{"id":1137,"uris":["http://zotero.org/users/11481000/items/8D3C5BIE"],"itemData":{"id":1137,"type":"article-journal","container-title":"Chemical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M."}],"issued":{"date-parts":[["2014",6]]}}}],"schema":"https://github.com/citation-style-language/schema/raw/master/csl-citation.json"} </w:instrText>
      </w:r>
      <w:r w:rsidRPr="004E5519">
        <w:fldChar w:fldCharType="separate"/>
      </w:r>
      <w:r w:rsidR="006879D6" w:rsidRPr="004E5519">
        <w:rPr>
          <w:rFonts w:cs="Times"/>
          <w:szCs w:val="24"/>
          <w:vertAlign w:val="superscript"/>
        </w:rPr>
        <w:t>27</w:t>
      </w:r>
      <w:r w:rsidRPr="004E5519">
        <w:fldChar w:fldCharType="end"/>
      </w:r>
      <w:r w:rsidRPr="004E5519">
        <w:t>, where RRKM results estimate branching ratios for CH</w:t>
      </w:r>
      <w:r w:rsidRPr="004E5519">
        <w:rPr>
          <w:vertAlign w:val="subscript"/>
        </w:rPr>
        <w:t>3</w:t>
      </w:r>
      <w:r w:rsidRPr="004E5519">
        <w:t>-loss channels to be 20 – 30%. However, these channels were not identified in the experiment due to the interference with the products of the C(</w:t>
      </w:r>
      <w:r w:rsidRPr="004E5519">
        <w:rPr>
          <w:vertAlign w:val="superscript"/>
        </w:rPr>
        <w:t>3</w:t>
      </w:r>
      <w:r w:rsidRPr="004E5519">
        <w:t xml:space="preserve">P) + 1,3-pentadiene reaction.  </w:t>
      </w:r>
    </w:p>
    <w:p w14:paraId="31B11F71" w14:textId="7B262B8F" w:rsidR="00505C44" w:rsidRPr="004E5519" w:rsidRDefault="00505C44" w:rsidP="0074432F">
      <w:pPr>
        <w:pStyle w:val="TAMainText"/>
        <w:spacing w:after="240"/>
        <w:ind w:firstLine="0"/>
        <w:jc w:val="right"/>
      </w:pPr>
      <w:r w:rsidRPr="004E5519">
        <w:lastRenderedPageBreak/>
        <w:t>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 + CH</w:t>
      </w:r>
      <w:r w:rsidRPr="004E5519">
        <w:rPr>
          <w:vertAlign w:val="subscript"/>
        </w:rPr>
        <w:t>2</w:t>
      </w:r>
      <w:r w:rsidRPr="004E5519">
        <w:t>C(CH</w:t>
      </w:r>
      <w:proofErr w:type="gramStart"/>
      <w:r w:rsidRPr="004E5519">
        <w:rPr>
          <w:vertAlign w:val="subscript"/>
        </w:rPr>
        <w:t>3</w:t>
      </w:r>
      <w:r w:rsidRPr="004E5519">
        <w:t>)CHCH</w:t>
      </w:r>
      <w:proofErr w:type="gramEnd"/>
      <w:r w:rsidRPr="004E5519">
        <w:rPr>
          <w:vertAlign w:val="subscript"/>
        </w:rPr>
        <w:t>2</w:t>
      </w:r>
      <w:r w:rsidRPr="004E5519">
        <w:t>(X</w:t>
      </w:r>
      <w:r w:rsidRPr="004E5519">
        <w:rPr>
          <w:vertAlign w:val="superscript"/>
        </w:rPr>
        <w:t>1</w:t>
      </w:r>
      <w:r w:rsidRPr="004E5519">
        <w:t xml:space="preserve">A′) → </w:t>
      </w:r>
      <w:r w:rsidRPr="004E5519">
        <w:rPr>
          <w:b/>
          <w:bCs/>
        </w:rPr>
        <w:t>p1/p2</w:t>
      </w:r>
      <w:r w:rsidRPr="004E5519">
        <w:t xml:space="preserve"> + CH</w:t>
      </w:r>
      <w:r w:rsidRPr="004E5519">
        <w:rPr>
          <w:vertAlign w:val="subscript"/>
        </w:rPr>
        <w:t>3</w:t>
      </w:r>
      <w:r w:rsidRPr="004E5519">
        <w:t xml:space="preserve"> </w:t>
      </w:r>
      <w:r w:rsidRPr="004E5519">
        <w:tab/>
      </w:r>
      <w:r w:rsidRPr="004E5519">
        <w:tab/>
      </w:r>
      <w:r w:rsidRPr="004E5519">
        <w:tab/>
        <w:t>(6)</w:t>
      </w:r>
    </w:p>
    <w:p w14:paraId="4785B3F1" w14:textId="1C4C1A53" w:rsidR="00505C44" w:rsidRPr="004E5519" w:rsidRDefault="00505C44" w:rsidP="0074432F">
      <w:pPr>
        <w:pStyle w:val="Heading1"/>
      </w:pPr>
      <w:r w:rsidRPr="004E5519">
        <w:t xml:space="preserve">4. Conclusion </w:t>
      </w:r>
    </w:p>
    <w:p w14:paraId="659B8C28" w14:textId="046C38C0" w:rsidR="00505C44" w:rsidRPr="004E5519" w:rsidRDefault="00505C44" w:rsidP="00A32BD4">
      <w:pPr>
        <w:pStyle w:val="TAMainText"/>
        <w:spacing w:after="240"/>
        <w:ind w:firstLine="0"/>
      </w:pPr>
      <w:r w:rsidRPr="004E5519">
        <w:t>The crossed molecular beam reactions of dicarbon, C</w:t>
      </w:r>
      <w:r w:rsidRPr="004E5519">
        <w:rPr>
          <w:vertAlign w:val="subscript"/>
        </w:rPr>
        <w:t>2</w:t>
      </w:r>
      <w:r w:rsidRPr="004E5519">
        <w:t xml:space="preserve"> (X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with 2-methyl-1,3-butadiene (isoprene, CH</w:t>
      </w:r>
      <w:r w:rsidRPr="004E5519">
        <w:rPr>
          <w:vertAlign w:val="subscript"/>
        </w:rPr>
        <w:t>2</w:t>
      </w:r>
      <w:r w:rsidRPr="004E5519">
        <w:t>C(CH</w:t>
      </w:r>
      <w:r w:rsidRPr="004E5519">
        <w:rPr>
          <w:vertAlign w:val="subscript"/>
        </w:rPr>
        <w:t>3</w:t>
      </w:r>
      <w:r w:rsidRPr="004E5519">
        <w:t>)CHCH</w:t>
      </w:r>
      <w:r w:rsidRPr="004E5519">
        <w:rPr>
          <w:vertAlign w:val="subscript"/>
        </w:rPr>
        <w:t>2</w:t>
      </w:r>
      <w:r w:rsidRPr="004E5519">
        <w:t>; X</w:t>
      </w:r>
      <w:r w:rsidRPr="004E5519">
        <w:rPr>
          <w:vertAlign w:val="superscript"/>
        </w:rPr>
        <w:t>1</w:t>
      </w:r>
      <w:r w:rsidRPr="004E5519">
        <w:t>A′) were conducted at a collision energy of 28±1 kJ mol</w:t>
      </w:r>
      <w:r w:rsidRPr="004E5519">
        <w:rPr>
          <w:vertAlign w:val="superscript"/>
        </w:rPr>
        <w:t>–1</w:t>
      </w:r>
      <w:r w:rsidRPr="004E5519">
        <w:t xml:space="preserve"> under single collision conditions utilizing a supersonic dicarbon beam generated via photolysis of helium-seeded tetrachloroethylene (C</w:t>
      </w:r>
      <w:r w:rsidRPr="004E5519">
        <w:rPr>
          <w:vertAlign w:val="subscript"/>
        </w:rPr>
        <w:t>2</w:t>
      </w:r>
      <w:r w:rsidRPr="004E5519">
        <w:t>Cl</w:t>
      </w:r>
      <w:r w:rsidRPr="004E5519">
        <w:rPr>
          <w:vertAlign w:val="subscript"/>
        </w:rPr>
        <w:t>4</w:t>
      </w:r>
      <w:r w:rsidRPr="004E5519">
        <w:t>; X</w:t>
      </w:r>
      <w:r w:rsidRPr="004E5519">
        <w:rPr>
          <w:vertAlign w:val="superscript"/>
        </w:rPr>
        <w:t>1</w:t>
      </w:r>
      <w:r w:rsidRPr="004E5519">
        <w:t>A</w:t>
      </w:r>
      <w:r w:rsidRPr="004E5519">
        <w:rPr>
          <w:vertAlign w:val="subscript"/>
        </w:rPr>
        <w:t>g</w:t>
      </w:r>
      <w:r w:rsidRPr="004E5519">
        <w:t xml:space="preserve">). The experimental data were combined with previously made </w:t>
      </w:r>
      <w:r w:rsidRPr="004E5519">
        <w:rPr>
          <w:i/>
          <w:iCs/>
        </w:rPr>
        <w:t>ab initio</w:t>
      </w:r>
      <w:r w:rsidRPr="004E5519">
        <w:t xml:space="preserve"> calculations and crossed molecular beam experiment</w:t>
      </w:r>
      <w:r w:rsidR="002A3F9E" w:rsidRPr="004E5519">
        <w:t xml:space="preserve"> </w:t>
      </w:r>
      <w:r w:rsidRPr="004E5519">
        <w:fldChar w:fldCharType="begin"/>
      </w:r>
      <w:r w:rsidR="006879D6" w:rsidRPr="004E5519">
        <w:instrText xml:space="preserve"> ADDIN ZOTERO_ITEM CSL_CITATION {"citationID":"HW9IKiFr","properties":{"formattedCitation":"\\super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where a dicarbon beam was generated </w:t>
      </w:r>
      <w:r w:rsidRPr="004E5519">
        <w:rPr>
          <w:i/>
          <w:iCs/>
        </w:rPr>
        <w:t>via</w:t>
      </w:r>
      <w:r w:rsidRPr="004E5519">
        <w:t xml:space="preserve"> ablation of a carbon rod. Our data shows evidence for the presence of previously elusive methyl elimination channel leading to acyclic products. Although on full singlet and triplet </w:t>
      </w:r>
      <w:bookmarkStart w:id="6" w:name="_Hlk192508477"/>
      <w:r w:rsidRPr="004E5519">
        <w:t>PESs exist the CH</w:t>
      </w:r>
      <w:r w:rsidRPr="004E5519">
        <w:rPr>
          <w:vertAlign w:val="subscript"/>
        </w:rPr>
        <w:t>3</w:t>
      </w:r>
      <w:r w:rsidRPr="004E5519">
        <w:t xml:space="preserve">-loss channels that theoretically can yield phenyl radicals, the formation of aromatic structures in the methyl elimination process is not supported by our results. </w:t>
      </w:r>
      <w:bookmarkEnd w:id="6"/>
      <w:r w:rsidRPr="004E5519">
        <w:t>While hydrogen loss pathways are active on both triplet and singlet potential energy surfaces, under our experimental conditions the methyl elimination pathways are only active on the singlet surface. On the singlet surface, the reaction is initiated by an barrierless addition of the dicarbon reactant to the C3=C4 and/or C1=C2 carbon−carbon double bond of 2-methyl-1,3-butadiene ultimately leading to dicarbon insertion into one of the double bonds of</w:t>
      </w:r>
      <w:r w:rsidR="009720DC" w:rsidRPr="004E5519">
        <w:t xml:space="preserve"> the</w:t>
      </w:r>
      <w:r w:rsidRPr="004E5519">
        <w:t xml:space="preserve"> diene before forming one of the resonantly stabilized hexatetraenyl radical </w:t>
      </w:r>
      <w:r w:rsidRPr="004E5519">
        <w:rPr>
          <w:b/>
          <w:bCs/>
        </w:rPr>
        <w:t>p1</w:t>
      </w:r>
      <w:r w:rsidRPr="004E5519">
        <w:t xml:space="preserve"> or </w:t>
      </w:r>
      <w:r w:rsidRPr="004E5519">
        <w:rPr>
          <w:b/>
          <w:bCs/>
        </w:rPr>
        <w:t>p2</w:t>
      </w:r>
      <w:r w:rsidRPr="004E5519">
        <w:t xml:space="preserve">, respectively. The methyl radical elimination step proceeds </w:t>
      </w:r>
      <w:r w:rsidRPr="004E5519">
        <w:rPr>
          <w:i/>
          <w:iCs/>
        </w:rPr>
        <w:t>via</w:t>
      </w:r>
      <w:r w:rsidRPr="004E5519">
        <w:t xml:space="preserve"> a simple bond-rupture. In our study, we experimentally verified that in dicarbon chemistry with methyl 2-substituted diene, the methyl group is not merely a passive spectator but can actively participate in the reaction mechanism. Specifically, in the case of C3=C4 addition, methyl loss channels can predominate over hydrogen elimination pathways in reactions with ground-state dicarbon. The previous experimental study</w:t>
      </w:r>
      <w:r w:rsidR="0039341C" w:rsidRPr="004E5519">
        <w:t xml:space="preserve"> </w:t>
      </w:r>
      <w:r w:rsidRPr="004E5519">
        <w:fldChar w:fldCharType="begin"/>
      </w:r>
      <w:r w:rsidR="006879D6" w:rsidRPr="004E5519">
        <w:instrText xml:space="preserve"> ADDIN ZOTERO_ITEM CSL_CITATION {"citationID":"yUB2sEFv","properties":{"formattedCitation":"\\super 26\\nosupersub{}","plainCitation":"26","noteIndex":0},"citationItems":[{"id":98,"uris":["http://zotero.org/users/11481000/items/RGVCP98I"],"itemData":{"id":98,"type":"article-journal","container-title":"Angewandte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M."}],"issued":{"date-parts":[["2014",4,25]]}}}],"schema":"https://github.com/citation-style-language/schema/raw/master/csl-citation.json"} </w:instrText>
      </w:r>
      <w:r w:rsidRPr="004E5519">
        <w:fldChar w:fldCharType="separate"/>
      </w:r>
      <w:r w:rsidR="006879D6" w:rsidRPr="004E5519">
        <w:rPr>
          <w:rFonts w:cs="Times"/>
          <w:szCs w:val="24"/>
          <w:vertAlign w:val="superscript"/>
        </w:rPr>
        <w:t>26</w:t>
      </w:r>
      <w:r w:rsidRPr="004E5519">
        <w:fldChar w:fldCharType="end"/>
      </w:r>
      <w:r w:rsidRPr="004E5519">
        <w:t xml:space="preserve"> of the reaction of C</w:t>
      </w:r>
      <w:r w:rsidRPr="004E5519">
        <w:rPr>
          <w:vertAlign w:val="subscript"/>
        </w:rPr>
        <w:t>2</w:t>
      </w:r>
      <w:r w:rsidRPr="004E5519">
        <w:t>(X</w:t>
      </w:r>
      <w:r w:rsidRPr="004E5519">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4E5519">
        <w:t>/a</w:t>
      </w:r>
      <w:r w:rsidRPr="004E5519">
        <w:rPr>
          <w:vertAlign w:val="superscript"/>
        </w:rPr>
        <w:t>3</w:t>
      </w:r>
      <w:r w:rsidRPr="004E5519">
        <w:t>Π</w:t>
      </w:r>
      <w:r w:rsidRPr="004E5519">
        <w:rPr>
          <w:vertAlign w:val="subscript"/>
        </w:rPr>
        <w:t>u</w:t>
      </w:r>
      <w:r w:rsidRPr="004E5519">
        <w:t>) with 2-methyl-1,3-butadiene (X</w:t>
      </w:r>
      <w:r w:rsidRPr="004E5519">
        <w:rPr>
          <w:vertAlign w:val="superscript"/>
        </w:rPr>
        <w:t>1</w:t>
      </w:r>
      <w:r w:rsidRPr="004E5519">
        <w:t xml:space="preserve">A′) has failed to detect methyl elimination channels. Thus, our </w:t>
      </w:r>
      <w:r w:rsidRPr="004E5519">
        <w:lastRenderedPageBreak/>
        <w:t xml:space="preserve">results eloquently highlight the major advantage of the photolytic sources for generating dicarbon supersonic beams for reactive scattering studies over ablation sources – the absence of carbon atoms co-reactants that hinder the detection of methyl loss channels. The </w:t>
      </w:r>
      <w:r w:rsidR="00D2243A" w:rsidRPr="004E5519">
        <w:t>studied</w:t>
      </w:r>
      <w:r w:rsidRPr="004E5519">
        <w:t xml:space="preserve"> reaction </w:t>
      </w:r>
      <w:r w:rsidR="006A4143" w:rsidRPr="004E5519">
        <w:t xml:space="preserve">results in the formation </w:t>
      </w:r>
      <w:r w:rsidRPr="004E5519">
        <w:t>of at least two distinct C</w:t>
      </w:r>
      <w:r w:rsidRPr="004E5519">
        <w:rPr>
          <w:vertAlign w:val="subscript"/>
        </w:rPr>
        <w:t>6</w:t>
      </w:r>
      <w:r w:rsidRPr="004E5519">
        <w:t>H</w:t>
      </w:r>
      <w:r w:rsidRPr="004E5519">
        <w:rPr>
          <w:vertAlign w:val="subscript"/>
        </w:rPr>
        <w:t xml:space="preserve">5 </w:t>
      </w:r>
      <w:r w:rsidRPr="004E5519">
        <w:t>resonantly stabilized free radicals: 1,2,4,5-hexatetraen-3-yl and 1,3,4,5-hexatetraen-3-yl. In hydrocarbon-rich combustion flames, both radical</w:t>
      </w:r>
      <w:r w:rsidR="002C69F6" w:rsidRPr="004E5519">
        <w:t xml:space="preserve"> isomers</w:t>
      </w:r>
      <w:r w:rsidRPr="004E5519">
        <w:t xml:space="preserve"> can undergo a hydrogen atom-assisted isomerization </w:t>
      </w:r>
      <w:r w:rsidR="005F144A" w:rsidRPr="004E5519">
        <w:t>yielding</w:t>
      </w:r>
      <w:r w:rsidRPr="004E5519">
        <w:t xml:space="preserve"> the thermodynamically most stable C</w:t>
      </w:r>
      <w:r w:rsidRPr="004E5519">
        <w:rPr>
          <w:vertAlign w:val="subscript"/>
        </w:rPr>
        <w:t>6</w:t>
      </w:r>
      <w:r w:rsidRPr="004E5519">
        <w:t>H</w:t>
      </w:r>
      <w:r w:rsidRPr="004E5519">
        <w:rPr>
          <w:vertAlign w:val="subscript"/>
        </w:rPr>
        <w:t>5</w:t>
      </w:r>
      <w:r w:rsidRPr="004E5519">
        <w:t xml:space="preserve"> isomer – phenyl radical – a key first step on the way to polycyclic aromatic hydrocarbons (PAHs) and soot.</w:t>
      </w:r>
    </w:p>
    <w:p w14:paraId="1FADD97C" w14:textId="77777777" w:rsidR="00DD6DBB" w:rsidRPr="004E5519" w:rsidRDefault="00C10EE0" w:rsidP="000B5610">
      <w:pPr>
        <w:pStyle w:val="TESupportingInformation"/>
        <w:spacing w:after="240"/>
        <w:ind w:firstLine="0"/>
        <w:jc w:val="left"/>
      </w:pPr>
      <w:r w:rsidRPr="004E5519">
        <w:t>ASSOCIATED CONTENT</w:t>
      </w:r>
    </w:p>
    <w:p w14:paraId="3A99A314" w14:textId="77777777" w:rsidR="0039341C" w:rsidRPr="004E5519" w:rsidRDefault="00C10EE0" w:rsidP="000B5610">
      <w:pPr>
        <w:pStyle w:val="TESupportingInformation"/>
        <w:spacing w:after="240"/>
        <w:ind w:firstLine="0"/>
        <w:jc w:val="left"/>
      </w:pPr>
      <w:r w:rsidRPr="004E5519">
        <w:rPr>
          <w:b/>
        </w:rPr>
        <w:t>Supporting Information</w:t>
      </w:r>
      <w:r w:rsidRPr="004E5519">
        <w:t xml:space="preserve">. </w:t>
      </w:r>
    </w:p>
    <w:p w14:paraId="5FA098E7" w14:textId="77777777" w:rsidR="0039341C" w:rsidRPr="004E5519" w:rsidRDefault="0039341C" w:rsidP="0039341C">
      <w:pPr>
        <w:pStyle w:val="TESupportingInformation"/>
      </w:pPr>
      <w:r w:rsidRPr="004E5519">
        <w:t>The Supporting Information is available free of charge at https://pubs.acs.org/doi/XXX</w:t>
      </w:r>
    </w:p>
    <w:p w14:paraId="07D607EF" w14:textId="4F057162" w:rsidR="00A4204A" w:rsidRPr="004E5519" w:rsidRDefault="00A4204A" w:rsidP="00A4204A">
      <w:pPr>
        <w:pStyle w:val="TESupportingInformation"/>
        <w:spacing w:after="240"/>
        <w:ind w:firstLine="0"/>
        <w:jc w:val="left"/>
        <w:rPr>
          <w:lang w:val="en-GB"/>
        </w:rPr>
      </w:pPr>
      <w:r w:rsidRPr="004E5519">
        <w:rPr>
          <w:lang w:val="en-GB"/>
        </w:rPr>
        <w:t>Center-of-mass translational energy P(E</w:t>
      </w:r>
      <w:r w:rsidRPr="004E5519">
        <w:rPr>
          <w:vertAlign w:val="subscript"/>
          <w:lang w:val="en-GB"/>
        </w:rPr>
        <w:t>T</w:t>
      </w:r>
      <w:r w:rsidRPr="004E5519">
        <w:rPr>
          <w:lang w:val="en-GB"/>
        </w:rPr>
        <w:t>), angular T(θ) flux distributions: for the atomic chlorine loss channel in the reaction of the chloroethynyl radical (C</w:t>
      </w:r>
      <w:r w:rsidRPr="004E5519">
        <w:rPr>
          <w:vertAlign w:val="subscript"/>
          <w:lang w:val="en-GB"/>
        </w:rPr>
        <w:t>2</w:t>
      </w:r>
      <w:r w:rsidRPr="004E5519">
        <w:rPr>
          <w:lang w:val="en-GB"/>
        </w:rPr>
        <w:t>Cl) with 2-methyl-1,3-butadiene (C</w:t>
      </w:r>
      <w:r w:rsidRPr="004E5519">
        <w:rPr>
          <w:vertAlign w:val="subscript"/>
          <w:lang w:val="en-GB"/>
        </w:rPr>
        <w:t>5</w:t>
      </w:r>
      <w:r w:rsidRPr="004E5519">
        <w:rPr>
          <w:lang w:val="en-GB"/>
        </w:rPr>
        <w:t>H</w:t>
      </w:r>
      <w:r w:rsidRPr="004E5519">
        <w:rPr>
          <w:vertAlign w:val="subscript"/>
          <w:lang w:val="en-GB"/>
        </w:rPr>
        <w:t>8</w:t>
      </w:r>
      <w:r w:rsidRPr="004E5519">
        <w:rPr>
          <w:lang w:val="en-GB"/>
        </w:rPr>
        <w:t>); for the atomic hydrogen loss channel in the reaction of dicarbon C</w:t>
      </w:r>
      <w:r w:rsidRPr="004E5519">
        <w:rPr>
          <w:vertAlign w:val="subscript"/>
          <w:lang w:val="en-GB"/>
        </w:rPr>
        <w:t>2</w:t>
      </w:r>
      <w:r w:rsidRPr="004E5519">
        <w:rPr>
          <w:lang w:val="en-GB"/>
        </w:rPr>
        <w:t xml:space="preserve"> with 2-methyl-1,3-butadiene (C</w:t>
      </w:r>
      <w:r w:rsidRPr="004E5519">
        <w:rPr>
          <w:vertAlign w:val="subscript"/>
          <w:lang w:val="en-GB"/>
        </w:rPr>
        <w:t>5</w:t>
      </w:r>
      <w:r w:rsidRPr="004E5519">
        <w:rPr>
          <w:lang w:val="en-GB"/>
        </w:rPr>
        <w:t>H</w:t>
      </w:r>
      <w:r w:rsidRPr="004E5519">
        <w:rPr>
          <w:vertAlign w:val="subscript"/>
          <w:lang w:val="en-GB"/>
        </w:rPr>
        <w:t>8</w:t>
      </w:r>
      <w:r w:rsidRPr="004E5519">
        <w:rPr>
          <w:lang w:val="en-GB"/>
        </w:rPr>
        <w:t>)</w:t>
      </w:r>
      <w:r w:rsidR="00AD649A" w:rsidRPr="004E5519">
        <w:rPr>
          <w:lang w:val="en-GB"/>
        </w:rPr>
        <w:t>.</w:t>
      </w:r>
    </w:p>
    <w:p w14:paraId="3D57C785" w14:textId="77777777" w:rsidR="00DD6DBB" w:rsidRPr="004E5519" w:rsidRDefault="00DD6DBB" w:rsidP="00DD6DBB">
      <w:pPr>
        <w:pStyle w:val="FACorrespondingAuthorFootnote"/>
        <w:spacing w:after="0"/>
        <w:jc w:val="left"/>
      </w:pPr>
      <w:r w:rsidRPr="004E5519">
        <w:t>AUTHOR INFORMATION</w:t>
      </w:r>
    </w:p>
    <w:p w14:paraId="6B8E0F8E" w14:textId="77777777" w:rsidR="00DD6DBB" w:rsidRPr="004E5519" w:rsidRDefault="00DD6DBB" w:rsidP="004E7185">
      <w:pPr>
        <w:pStyle w:val="FAAuthorInfoSubtitle"/>
      </w:pPr>
      <w:r w:rsidRPr="004E5519">
        <w:t>Corresponding Author</w:t>
      </w:r>
    </w:p>
    <w:p w14:paraId="56180602" w14:textId="77777777" w:rsidR="002A2449" w:rsidRPr="004E5519" w:rsidRDefault="002A2449" w:rsidP="002A2449">
      <w:pPr>
        <w:pStyle w:val="FACorrespondingAuthorFootnote"/>
        <w:spacing w:after="240"/>
        <w:jc w:val="left"/>
      </w:pPr>
      <w:r w:rsidRPr="004E5519">
        <w:rPr>
          <w:b/>
          <w:bCs/>
        </w:rPr>
        <w:t>Ralf I. Kaiser</w:t>
      </w:r>
      <w:r w:rsidRPr="004E5519">
        <w:t xml:space="preserve"> − Department of Chemistry, University of Hawaii at Manoa, Honolulu, Hawaii 96888, United States; orcid.org/0000-0002-7233-7206; Email: </w:t>
      </w:r>
      <w:hyperlink r:id="rId20" w:history="1">
        <w:r w:rsidRPr="004E5519">
          <w:rPr>
            <w:rStyle w:val="Hyperlink"/>
          </w:rPr>
          <w:t>ralfk@hawaii.edu</w:t>
        </w:r>
      </w:hyperlink>
    </w:p>
    <w:p w14:paraId="77A39374" w14:textId="71B93751" w:rsidR="002A2449" w:rsidRPr="004E5519" w:rsidRDefault="002A2449" w:rsidP="002A2449">
      <w:pPr>
        <w:pStyle w:val="TESupportingInformation"/>
        <w:spacing w:line="276" w:lineRule="auto"/>
        <w:ind w:firstLine="0"/>
        <w:jc w:val="left"/>
        <w:rPr>
          <w:b/>
          <w:bCs/>
        </w:rPr>
      </w:pPr>
      <w:r w:rsidRPr="004E5519">
        <w:rPr>
          <w:b/>
          <w:bCs/>
        </w:rPr>
        <w:t>Authors</w:t>
      </w:r>
    </w:p>
    <w:p w14:paraId="595CCBBD" w14:textId="77777777" w:rsidR="002A2449" w:rsidRPr="004E5519" w:rsidRDefault="002A2449" w:rsidP="002A2449">
      <w:pPr>
        <w:pStyle w:val="TESupportingInformation"/>
        <w:spacing w:line="276" w:lineRule="auto"/>
      </w:pPr>
      <w:r w:rsidRPr="004E5519">
        <w:rPr>
          <w:b/>
          <w:bCs/>
        </w:rPr>
        <w:lastRenderedPageBreak/>
        <w:t>Iakov A. Medvedkov</w:t>
      </w:r>
      <w:r w:rsidRPr="004E5519">
        <w:t xml:space="preserve"> − Department of Chemistry, University of Hawaii at Manoa, Honolulu, Hawaii, 96822, United States; https://orcid.org</w:t>
      </w:r>
      <w:r w:rsidRPr="004E5519">
        <w:rPr>
          <w:lang w:val="en-GB"/>
        </w:rPr>
        <w:t>/0000-0003-0672-2090</w:t>
      </w:r>
    </w:p>
    <w:p w14:paraId="58010293" w14:textId="77777777" w:rsidR="002A2449" w:rsidRPr="004E5519" w:rsidRDefault="002A2449" w:rsidP="002A2449">
      <w:pPr>
        <w:pStyle w:val="TESupportingInformation"/>
        <w:spacing w:line="276" w:lineRule="auto"/>
      </w:pPr>
      <w:r w:rsidRPr="004E5519">
        <w:rPr>
          <w:b/>
          <w:bCs/>
        </w:rPr>
        <w:t>Zhenghai Yang</w:t>
      </w:r>
      <w:r w:rsidRPr="004E5519">
        <w:t xml:space="preserve"> − Department of Chemistry, University of Hawaii at Manoa, Honolulu, Hawaii 96822, United States;</w:t>
      </w:r>
    </w:p>
    <w:p w14:paraId="3E5095D8" w14:textId="43BAC44C" w:rsidR="002A2449" w:rsidRPr="004E5519" w:rsidRDefault="002A2449" w:rsidP="002A2449">
      <w:pPr>
        <w:pStyle w:val="TESupportingInformation"/>
        <w:spacing w:line="276" w:lineRule="auto"/>
      </w:pPr>
      <w:r w:rsidRPr="004E5519">
        <w:rPr>
          <w:b/>
          <w:bCs/>
        </w:rPr>
        <w:t xml:space="preserve">Shane J. </w:t>
      </w:r>
      <w:proofErr w:type="spellStart"/>
      <w:r w:rsidRPr="004E5519">
        <w:rPr>
          <w:b/>
          <w:bCs/>
        </w:rPr>
        <w:t>Goettl</w:t>
      </w:r>
      <w:proofErr w:type="spellEnd"/>
      <w:r w:rsidRPr="004E5519">
        <w:t xml:space="preserve"> − Department of Chemistry, University of Hawaii at Manoa, Honolulu, Hawaii 96822, United States; https://orcid.org/0000-0003-1796-5725</w:t>
      </w:r>
    </w:p>
    <w:p w14:paraId="706B7C6C" w14:textId="698C16B9" w:rsidR="00C10EE0" w:rsidRPr="004E5519" w:rsidRDefault="00C10EE0" w:rsidP="00DD6DBB">
      <w:pPr>
        <w:pStyle w:val="FAAuthorInfoSubtitle"/>
      </w:pPr>
      <w:r w:rsidRPr="004E5519">
        <w:t>Author Contributions</w:t>
      </w:r>
    </w:p>
    <w:p w14:paraId="66912601" w14:textId="3B6E1A66" w:rsidR="00C10EE0" w:rsidRPr="004E5519" w:rsidRDefault="00C10EE0" w:rsidP="00DD6DBB">
      <w:pPr>
        <w:pStyle w:val="StyleFACorrespondingAuthorFootnote7pt"/>
        <w:spacing w:after="240" w:line="480" w:lineRule="auto"/>
        <w:rPr>
          <w:rFonts w:ascii="Times" w:hAnsi="Times"/>
          <w:kern w:val="0"/>
          <w:sz w:val="24"/>
        </w:rPr>
      </w:pPr>
      <w:r w:rsidRPr="004E5519">
        <w:rPr>
          <w:rFonts w:ascii="Times" w:hAnsi="Times"/>
          <w:kern w:val="0"/>
          <w:sz w:val="24"/>
        </w:rPr>
        <w:t>The manuscript was written throug</w:t>
      </w:r>
      <w:r w:rsidR="00DD6DBB" w:rsidRPr="004E5519">
        <w:rPr>
          <w:rFonts w:ascii="Times" w:hAnsi="Times"/>
          <w:kern w:val="0"/>
          <w:sz w:val="24"/>
        </w:rPr>
        <w:t xml:space="preserve">h contributions of all authors. </w:t>
      </w:r>
      <w:r w:rsidRPr="004E5519">
        <w:rPr>
          <w:rFonts w:ascii="Times" w:hAnsi="Times"/>
          <w:kern w:val="0"/>
          <w:sz w:val="24"/>
        </w:rPr>
        <w:t>All authors have given approval to the final version of the manuscript.</w:t>
      </w:r>
      <w:r w:rsidR="00DD6DBB" w:rsidRPr="004E5519">
        <w:rPr>
          <w:rFonts w:ascii="Times" w:hAnsi="Times"/>
          <w:kern w:val="0"/>
          <w:sz w:val="24"/>
        </w:rPr>
        <w:t xml:space="preserve"> </w:t>
      </w:r>
    </w:p>
    <w:p w14:paraId="79E42930" w14:textId="77777777" w:rsidR="00066DD3" w:rsidRPr="004E5519" w:rsidRDefault="00066DD3" w:rsidP="00066DD3">
      <w:pPr>
        <w:pStyle w:val="FAAuthorInfoSubtitle"/>
      </w:pPr>
      <w:r w:rsidRPr="004E5519">
        <w:t>Notes</w:t>
      </w:r>
    </w:p>
    <w:p w14:paraId="09F7938C" w14:textId="18A4AE96" w:rsidR="00066DD3" w:rsidRPr="004E5519" w:rsidRDefault="00066DD3" w:rsidP="00066DD3">
      <w:pPr>
        <w:pStyle w:val="StyleFACorrespondingAuthorFootnote7pt"/>
        <w:spacing w:after="240" w:line="480" w:lineRule="auto"/>
        <w:rPr>
          <w:rFonts w:ascii="Times" w:hAnsi="Times"/>
          <w:kern w:val="0"/>
          <w:sz w:val="24"/>
        </w:rPr>
      </w:pPr>
      <w:r w:rsidRPr="004E5519">
        <w:rPr>
          <w:rFonts w:ascii="Times" w:hAnsi="Times"/>
          <w:kern w:val="0"/>
          <w:sz w:val="24"/>
        </w:rPr>
        <w:t>The authors declare no competing financial interests.</w:t>
      </w:r>
    </w:p>
    <w:p w14:paraId="73FB33B0" w14:textId="77777777" w:rsidR="00DD6DBB" w:rsidRPr="004E5519" w:rsidRDefault="00DD6DBB" w:rsidP="000B5610">
      <w:pPr>
        <w:pStyle w:val="TDAcknowledgments"/>
        <w:spacing w:before="0" w:after="0"/>
        <w:ind w:firstLine="0"/>
        <w:jc w:val="left"/>
      </w:pPr>
      <w:r w:rsidRPr="004E5519">
        <w:t>ACKNOWLEDGMENT</w:t>
      </w:r>
    </w:p>
    <w:p w14:paraId="06FAD6CF" w14:textId="20BF92BD" w:rsidR="007F27CA" w:rsidRPr="004E5519" w:rsidRDefault="00331661" w:rsidP="000B5610">
      <w:pPr>
        <w:pStyle w:val="TDAcknowledgments"/>
        <w:spacing w:before="0" w:after="240"/>
        <w:ind w:firstLine="0"/>
        <w:jc w:val="left"/>
      </w:pPr>
      <w:r w:rsidRPr="004E5519">
        <w:rPr>
          <w:lang w:val="en-GB"/>
        </w:rPr>
        <w:t>The experimental studies at the University of Hawaii were supported by the US Department of Energy, Basic Energy Sciences DE-FG02-03ER15411</w:t>
      </w:r>
      <w:r w:rsidR="009246AD" w:rsidRPr="004E5519">
        <w:t>.</w:t>
      </w:r>
    </w:p>
    <w:p w14:paraId="706D21F7" w14:textId="77777777" w:rsidR="007F27CA" w:rsidRPr="004E5519" w:rsidRDefault="007F27CA">
      <w:pPr>
        <w:spacing w:after="0"/>
        <w:jc w:val="left"/>
      </w:pPr>
      <w:r w:rsidRPr="004E5519">
        <w:br w:type="page"/>
      </w:r>
    </w:p>
    <w:p w14:paraId="4F9DFCFD" w14:textId="77777777" w:rsidR="00DD6DBB" w:rsidRPr="004E5519" w:rsidRDefault="00DD6DBB" w:rsidP="000B5610">
      <w:pPr>
        <w:pStyle w:val="TFReferencesSection"/>
        <w:spacing w:after="0"/>
        <w:ind w:firstLine="0"/>
        <w:rPr>
          <w:b/>
          <w:bCs/>
        </w:rPr>
      </w:pPr>
      <w:r w:rsidRPr="004E5519">
        <w:rPr>
          <w:b/>
          <w:bCs/>
        </w:rPr>
        <w:lastRenderedPageBreak/>
        <w:t>REFERENCES</w:t>
      </w:r>
    </w:p>
    <w:p w14:paraId="13287EE4" w14:textId="77777777" w:rsidR="006879D6" w:rsidRPr="004E5519" w:rsidRDefault="00331661" w:rsidP="006879D6">
      <w:pPr>
        <w:pStyle w:val="Bibliography"/>
      </w:pPr>
      <w:r w:rsidRPr="004E5519">
        <w:fldChar w:fldCharType="begin"/>
      </w:r>
      <w:r w:rsidR="006879D6" w:rsidRPr="004E5519">
        <w:instrText xml:space="preserve"> ADDIN ZOTERO_BIBL {"uncited":[],"omitted":[],"custom":[]} CSL_BIBLIOGRAPHY </w:instrText>
      </w:r>
      <w:r w:rsidRPr="004E5519">
        <w:fldChar w:fldCharType="separate"/>
      </w:r>
      <w:r w:rsidR="006879D6" w:rsidRPr="004E5519">
        <w:t>(1)</w:t>
      </w:r>
      <w:r w:rsidR="006879D6" w:rsidRPr="004E5519">
        <w:tab/>
        <w:t xml:space="preserve">Zhang, Q. L.; O’Brien, S. C.; Heath, J. R.; Liu, Y.; Curl, R. F.; Kroto, H. W.; Smalley, R. E. Reactivity of Large Carbon Clusters: Spheroidal Carbon Shells and Their Possible Relevance to the Formation and Morphology of Soot. </w:t>
      </w:r>
      <w:r w:rsidR="006879D6" w:rsidRPr="004E5519">
        <w:rPr>
          <w:i/>
          <w:iCs/>
        </w:rPr>
        <w:t>J. Phys. Chem.</w:t>
      </w:r>
      <w:r w:rsidR="006879D6" w:rsidRPr="004E5519">
        <w:t xml:space="preserve"> </w:t>
      </w:r>
      <w:r w:rsidR="006879D6" w:rsidRPr="004E5519">
        <w:rPr>
          <w:b/>
          <w:bCs/>
        </w:rPr>
        <w:t>1986</w:t>
      </w:r>
      <w:r w:rsidR="006879D6" w:rsidRPr="004E5519">
        <w:t xml:space="preserve">, </w:t>
      </w:r>
      <w:r w:rsidR="006879D6" w:rsidRPr="004E5519">
        <w:rPr>
          <w:i/>
          <w:iCs/>
        </w:rPr>
        <w:t>90</w:t>
      </w:r>
      <w:r w:rsidR="006879D6" w:rsidRPr="004E5519">
        <w:t xml:space="preserve"> (4), 525–528. https://doi.org/10.1021/j100276a001.</w:t>
      </w:r>
    </w:p>
    <w:p w14:paraId="1398AE92" w14:textId="77777777" w:rsidR="006879D6" w:rsidRPr="004E5519" w:rsidRDefault="006879D6" w:rsidP="006879D6">
      <w:pPr>
        <w:pStyle w:val="Bibliography"/>
      </w:pPr>
      <w:r w:rsidRPr="004E5519">
        <w:t>(2)</w:t>
      </w:r>
      <w:r w:rsidRPr="004E5519">
        <w:tab/>
        <w:t xml:space="preserve">Van Orden, A.; Saykally, R. J. Small Carbon Clusters: Spectroscopy, Structure, and Energetics. </w:t>
      </w:r>
      <w:r w:rsidRPr="004E5519">
        <w:rPr>
          <w:i/>
          <w:iCs/>
        </w:rPr>
        <w:t>Chem. Rev.</w:t>
      </w:r>
      <w:r w:rsidRPr="004E5519">
        <w:t xml:space="preserve"> </w:t>
      </w:r>
      <w:r w:rsidRPr="004E5519">
        <w:rPr>
          <w:b/>
          <w:bCs/>
        </w:rPr>
        <w:t>1998</w:t>
      </w:r>
      <w:r w:rsidRPr="004E5519">
        <w:t xml:space="preserve">, </w:t>
      </w:r>
      <w:r w:rsidRPr="004E5519">
        <w:rPr>
          <w:i/>
          <w:iCs/>
        </w:rPr>
        <w:t>98</w:t>
      </w:r>
      <w:r w:rsidRPr="004E5519">
        <w:t xml:space="preserve"> (6), 2313–2358. https://doi.org/10.1021/cr970086n.</w:t>
      </w:r>
    </w:p>
    <w:p w14:paraId="636DE44A" w14:textId="77777777" w:rsidR="006879D6" w:rsidRPr="004E5519" w:rsidRDefault="006879D6" w:rsidP="006879D6">
      <w:pPr>
        <w:pStyle w:val="Bibliography"/>
      </w:pPr>
      <w:r w:rsidRPr="004E5519">
        <w:t>(3)</w:t>
      </w:r>
      <w:r w:rsidRPr="004E5519">
        <w:tab/>
        <w:t xml:space="preserve">Weltner, W.; Van Zee, R. J. Carbon Molecules, Ions, and Clusters. </w:t>
      </w:r>
      <w:r w:rsidRPr="004E5519">
        <w:rPr>
          <w:i/>
          <w:iCs/>
        </w:rPr>
        <w:t>Chem. Rev.</w:t>
      </w:r>
      <w:r w:rsidRPr="004E5519">
        <w:t xml:space="preserve"> </w:t>
      </w:r>
      <w:r w:rsidRPr="004E5519">
        <w:rPr>
          <w:b/>
          <w:bCs/>
        </w:rPr>
        <w:t>1989</w:t>
      </w:r>
      <w:r w:rsidRPr="004E5519">
        <w:t xml:space="preserve">, </w:t>
      </w:r>
      <w:r w:rsidRPr="004E5519">
        <w:rPr>
          <w:i/>
          <w:iCs/>
        </w:rPr>
        <w:t>89</w:t>
      </w:r>
      <w:r w:rsidRPr="004E5519">
        <w:t xml:space="preserve"> (8), 1713–1747. https://doi.org/10.1021/cr00098a005.</w:t>
      </w:r>
    </w:p>
    <w:p w14:paraId="09DBCF24" w14:textId="77777777" w:rsidR="006879D6" w:rsidRPr="004E5519" w:rsidRDefault="006879D6" w:rsidP="006879D6">
      <w:pPr>
        <w:pStyle w:val="Bibliography"/>
      </w:pPr>
      <w:r w:rsidRPr="004E5519">
        <w:t>(4)</w:t>
      </w:r>
      <w:r w:rsidRPr="004E5519">
        <w:tab/>
        <w:t xml:space="preserve">Huggins, W. On the Spectrum of Comet II., 1868. </w:t>
      </w:r>
      <w:r w:rsidRPr="004E5519">
        <w:rPr>
          <w:i/>
          <w:iCs/>
        </w:rPr>
        <w:t>Proceedings of the Royal Society of London</w:t>
      </w:r>
      <w:r w:rsidRPr="004E5519">
        <w:t xml:space="preserve"> </w:t>
      </w:r>
      <w:r w:rsidRPr="004E5519">
        <w:rPr>
          <w:b/>
          <w:bCs/>
        </w:rPr>
        <w:t>1997</w:t>
      </w:r>
      <w:r w:rsidRPr="004E5519">
        <w:t xml:space="preserve">, </w:t>
      </w:r>
      <w:r w:rsidRPr="004E5519">
        <w:rPr>
          <w:i/>
          <w:iCs/>
        </w:rPr>
        <w:t>16</w:t>
      </w:r>
      <w:r w:rsidRPr="004E5519">
        <w:t>, 481–482. https://doi.org/10.1098/rspl.1867.0109.</w:t>
      </w:r>
    </w:p>
    <w:p w14:paraId="50A64CE7" w14:textId="77777777" w:rsidR="006879D6" w:rsidRPr="004E5519" w:rsidRDefault="006879D6" w:rsidP="006879D6">
      <w:pPr>
        <w:pStyle w:val="Bibliography"/>
      </w:pPr>
      <w:r w:rsidRPr="004E5519">
        <w:t>(5)</w:t>
      </w:r>
      <w:r w:rsidRPr="004E5519">
        <w:tab/>
        <w:t xml:space="preserve">Fowler., A. Investigations Relating to the Spectra of Comets.: (Plate 14.). </w:t>
      </w:r>
      <w:r w:rsidRPr="004E5519">
        <w:rPr>
          <w:i/>
          <w:iCs/>
        </w:rPr>
        <w:t>Monthly Notices of the Royal Astronomical Society</w:t>
      </w:r>
      <w:r w:rsidRPr="004E5519">
        <w:t xml:space="preserve"> </w:t>
      </w:r>
      <w:r w:rsidRPr="004E5519">
        <w:rPr>
          <w:b/>
          <w:bCs/>
        </w:rPr>
        <w:t>1910</w:t>
      </w:r>
      <w:r w:rsidRPr="004E5519">
        <w:t xml:space="preserve">, </w:t>
      </w:r>
      <w:r w:rsidRPr="004E5519">
        <w:rPr>
          <w:i/>
          <w:iCs/>
        </w:rPr>
        <w:t>70</w:t>
      </w:r>
      <w:r w:rsidRPr="004E5519">
        <w:t xml:space="preserve"> (6), 484–490. https://doi.org/10.1093/mnras/70.6.484.</w:t>
      </w:r>
    </w:p>
    <w:p w14:paraId="16E115EF" w14:textId="77777777" w:rsidR="006879D6" w:rsidRPr="004E5519" w:rsidRDefault="006879D6" w:rsidP="006879D6">
      <w:pPr>
        <w:pStyle w:val="Bibliography"/>
      </w:pPr>
      <w:r w:rsidRPr="004E5519">
        <w:t>(6)</w:t>
      </w:r>
      <w:r w:rsidRPr="004E5519">
        <w:tab/>
        <w:t>Souza, S. P.; Lutz, B. L. Detection of C</w:t>
      </w:r>
      <w:r w:rsidRPr="004E5519">
        <w:rPr>
          <w:vertAlign w:val="subscript"/>
        </w:rPr>
        <w:t>2</w:t>
      </w:r>
      <w:r w:rsidRPr="004E5519">
        <w:t xml:space="preserve"> in the Interstellar Spectrum of Cygnus OB2 Number 12 (IV Cygni Number 12). </w:t>
      </w:r>
      <w:r w:rsidRPr="004E5519">
        <w:rPr>
          <w:i/>
          <w:iCs/>
        </w:rPr>
        <w:t>The Astrophysical Journal</w:t>
      </w:r>
      <w:r w:rsidRPr="004E5519">
        <w:t xml:space="preserve"> </w:t>
      </w:r>
      <w:r w:rsidRPr="004E5519">
        <w:rPr>
          <w:b/>
          <w:bCs/>
        </w:rPr>
        <w:t>1977</w:t>
      </w:r>
      <w:r w:rsidRPr="004E5519">
        <w:t xml:space="preserve">, </w:t>
      </w:r>
      <w:r w:rsidRPr="004E5519">
        <w:rPr>
          <w:i/>
          <w:iCs/>
        </w:rPr>
        <w:t>216</w:t>
      </w:r>
      <w:r w:rsidRPr="004E5519">
        <w:t>, L49–L51. https://doi.org/10.1086/182507.</w:t>
      </w:r>
    </w:p>
    <w:p w14:paraId="54132766" w14:textId="77777777" w:rsidR="006879D6" w:rsidRPr="004E5519" w:rsidRDefault="006879D6" w:rsidP="006879D6">
      <w:pPr>
        <w:pStyle w:val="Bibliography"/>
      </w:pPr>
      <w:r w:rsidRPr="004E5519">
        <w:t>(7)</w:t>
      </w:r>
      <w:r w:rsidRPr="004E5519">
        <w:tab/>
        <w:t>Lambert, D. L.; Sheffer, Y.; Federman, S. R. Hubble Space Telescope Observations of C</w:t>
      </w:r>
      <w:r w:rsidRPr="004E5519">
        <w:rPr>
          <w:vertAlign w:val="subscript"/>
        </w:rPr>
        <w:t>2</w:t>
      </w:r>
      <w:r w:rsidRPr="004E5519">
        <w:t xml:space="preserve"> Molecules in Diffuse Interstellar Clouds. </w:t>
      </w:r>
      <w:r w:rsidRPr="004E5519">
        <w:rPr>
          <w:i/>
          <w:iCs/>
        </w:rPr>
        <w:t>The Astrophysical Journal</w:t>
      </w:r>
      <w:r w:rsidRPr="004E5519">
        <w:t xml:space="preserve"> </w:t>
      </w:r>
      <w:r w:rsidRPr="004E5519">
        <w:rPr>
          <w:b/>
          <w:bCs/>
        </w:rPr>
        <w:t>1995</w:t>
      </w:r>
      <w:r w:rsidRPr="004E5519">
        <w:t xml:space="preserve">, </w:t>
      </w:r>
      <w:r w:rsidRPr="004E5519">
        <w:rPr>
          <w:i/>
          <w:iCs/>
        </w:rPr>
        <w:t>438</w:t>
      </w:r>
      <w:r w:rsidRPr="004E5519">
        <w:t>, 740. https://doi.org/10.1086/175119.</w:t>
      </w:r>
    </w:p>
    <w:p w14:paraId="7DDB4905" w14:textId="77777777" w:rsidR="006879D6" w:rsidRPr="004E5519" w:rsidRDefault="006879D6" w:rsidP="006879D6">
      <w:pPr>
        <w:pStyle w:val="Bibliography"/>
      </w:pPr>
      <w:r w:rsidRPr="004E5519">
        <w:t>(8)</w:t>
      </w:r>
      <w:r w:rsidRPr="004E5519">
        <w:tab/>
        <w:t>Schmidt, T. W. The Spectroscopy of C</w:t>
      </w:r>
      <w:r w:rsidRPr="004E5519">
        <w:rPr>
          <w:vertAlign w:val="subscript"/>
        </w:rPr>
        <w:t>2</w:t>
      </w:r>
      <w:r w:rsidRPr="004E5519">
        <w:t xml:space="preserve">: A Cosmic Beacon. </w:t>
      </w:r>
      <w:r w:rsidRPr="004E5519">
        <w:rPr>
          <w:i/>
          <w:iCs/>
        </w:rPr>
        <w:t>Acc. Chem. Res.</w:t>
      </w:r>
      <w:r w:rsidRPr="004E5519">
        <w:t xml:space="preserve"> </w:t>
      </w:r>
      <w:r w:rsidRPr="004E5519">
        <w:rPr>
          <w:b/>
          <w:bCs/>
        </w:rPr>
        <w:t>2021</w:t>
      </w:r>
      <w:r w:rsidRPr="004E5519">
        <w:t xml:space="preserve">, </w:t>
      </w:r>
      <w:r w:rsidRPr="004E5519">
        <w:rPr>
          <w:i/>
          <w:iCs/>
        </w:rPr>
        <w:t>54</w:t>
      </w:r>
      <w:r w:rsidRPr="004E5519">
        <w:t xml:space="preserve"> (3), 481–489. https://doi.org/10.1021/acs.accounts.0c00703.</w:t>
      </w:r>
    </w:p>
    <w:p w14:paraId="608D4445" w14:textId="77777777" w:rsidR="006879D6" w:rsidRPr="004E5519" w:rsidRDefault="006879D6" w:rsidP="006879D6">
      <w:pPr>
        <w:pStyle w:val="Bibliography"/>
      </w:pPr>
      <w:r w:rsidRPr="004E5519">
        <w:t>(9)</w:t>
      </w:r>
      <w:r w:rsidRPr="004E5519">
        <w:tab/>
        <w:t xml:space="preserve">Gueniche, H. A.; Glaude, P. A.; Fournet, R.; Battin-Leclerc, F. Rich Premixed Laminar Methane Flames Doped by Light Unsaturated Hydrocarbons: II. 1,3-Butadiene. </w:t>
      </w:r>
      <w:r w:rsidRPr="004E5519">
        <w:rPr>
          <w:i/>
          <w:iCs/>
        </w:rPr>
        <w:t>Combustion and Flame</w:t>
      </w:r>
      <w:r w:rsidRPr="004E5519">
        <w:t xml:space="preserve"> </w:t>
      </w:r>
      <w:r w:rsidRPr="004E5519">
        <w:rPr>
          <w:b/>
          <w:bCs/>
        </w:rPr>
        <w:t>2007</w:t>
      </w:r>
      <w:r w:rsidRPr="004E5519">
        <w:t xml:space="preserve">, </w:t>
      </w:r>
      <w:r w:rsidRPr="004E5519">
        <w:rPr>
          <w:i/>
          <w:iCs/>
        </w:rPr>
        <w:t>151</w:t>
      </w:r>
      <w:r w:rsidRPr="004E5519">
        <w:t xml:space="preserve"> (1), 245–261. https://doi.org/10.1016/j.combustflame.2007.05.007.</w:t>
      </w:r>
    </w:p>
    <w:p w14:paraId="2680E3DC" w14:textId="77777777" w:rsidR="006879D6" w:rsidRPr="004E5519" w:rsidRDefault="006879D6" w:rsidP="006879D6">
      <w:pPr>
        <w:pStyle w:val="Bibliography"/>
      </w:pPr>
      <w:r w:rsidRPr="004E5519">
        <w:t>(10)</w:t>
      </w:r>
      <w:r w:rsidRPr="004E5519">
        <w:tab/>
        <w:t>Smith, G. P.; Park, C.; Schneiderman, J.; Luque, J. C</w:t>
      </w:r>
      <w:r w:rsidRPr="004E5519">
        <w:rPr>
          <w:vertAlign w:val="subscript"/>
        </w:rPr>
        <w:t>2</w:t>
      </w:r>
      <w:r w:rsidRPr="004E5519">
        <w:t xml:space="preserve"> Swan Band Laser-Induced Fluorescence and Chemiluminescence in Low-Pressure Hydrocarbon Flames. </w:t>
      </w:r>
      <w:r w:rsidRPr="004E5519">
        <w:rPr>
          <w:i/>
          <w:iCs/>
        </w:rPr>
        <w:t>Combustion and Flame</w:t>
      </w:r>
      <w:r w:rsidRPr="004E5519">
        <w:t xml:space="preserve"> </w:t>
      </w:r>
      <w:r w:rsidRPr="004E5519">
        <w:rPr>
          <w:b/>
          <w:bCs/>
        </w:rPr>
        <w:t>2005</w:t>
      </w:r>
      <w:r w:rsidRPr="004E5519">
        <w:t xml:space="preserve">, </w:t>
      </w:r>
      <w:r w:rsidRPr="004E5519">
        <w:rPr>
          <w:i/>
          <w:iCs/>
        </w:rPr>
        <w:t>141</w:t>
      </w:r>
      <w:r w:rsidRPr="004E5519">
        <w:t xml:space="preserve"> (1), 66–77. https://doi.org/10.1016/j.combustflame.2004.12.010.</w:t>
      </w:r>
    </w:p>
    <w:p w14:paraId="39B22BC4" w14:textId="77777777" w:rsidR="006879D6" w:rsidRPr="004E5519" w:rsidRDefault="006879D6" w:rsidP="006879D6">
      <w:pPr>
        <w:pStyle w:val="Bibliography"/>
      </w:pPr>
      <w:r w:rsidRPr="004E5519">
        <w:t>(11)</w:t>
      </w:r>
      <w:r w:rsidRPr="004E5519">
        <w:tab/>
        <w:t>Shiomi, T.; Nagai, H.; Kato, K.; Hiramatsu, M.; Nawata, M. Detection of C</w:t>
      </w:r>
      <w:r w:rsidRPr="004E5519">
        <w:rPr>
          <w:vertAlign w:val="subscript"/>
        </w:rPr>
        <w:t>2</w:t>
      </w:r>
      <w:r w:rsidRPr="004E5519">
        <w:t xml:space="preserve"> Radicals in Low-Pressure Inductively Coupled Plasma Source for Diamond Chemical Vapor Deposition. </w:t>
      </w:r>
      <w:r w:rsidRPr="004E5519">
        <w:rPr>
          <w:i/>
          <w:iCs/>
        </w:rPr>
        <w:t>Diamond and Related Materials</w:t>
      </w:r>
      <w:r w:rsidRPr="004E5519">
        <w:t xml:space="preserve"> </w:t>
      </w:r>
      <w:r w:rsidRPr="004E5519">
        <w:rPr>
          <w:b/>
          <w:bCs/>
        </w:rPr>
        <w:t>2001</w:t>
      </w:r>
      <w:r w:rsidRPr="004E5519">
        <w:t xml:space="preserve">, </w:t>
      </w:r>
      <w:r w:rsidRPr="004E5519">
        <w:rPr>
          <w:i/>
          <w:iCs/>
        </w:rPr>
        <w:t>10</w:t>
      </w:r>
      <w:r w:rsidRPr="004E5519">
        <w:t xml:space="preserve"> (3), 388–392. https://doi.org/10.1016/S0925-9635(00)00420-9.</w:t>
      </w:r>
    </w:p>
    <w:p w14:paraId="0345C491" w14:textId="77777777" w:rsidR="006879D6" w:rsidRPr="004E5519" w:rsidRDefault="006879D6" w:rsidP="006879D6">
      <w:pPr>
        <w:pStyle w:val="Bibliography"/>
      </w:pPr>
      <w:r w:rsidRPr="004E5519">
        <w:t>(12)</w:t>
      </w:r>
      <w:r w:rsidRPr="004E5519">
        <w:tab/>
        <w:t xml:space="preserve">Kaiser, R. I. Experimental Investigation on the Formation of Carbon-Bearing Molecules in the Interstellar Medium via Neutral−Neutral Reactions. </w:t>
      </w:r>
      <w:r w:rsidRPr="004E5519">
        <w:rPr>
          <w:i/>
          <w:iCs/>
        </w:rPr>
        <w:t>Chem. Rev.</w:t>
      </w:r>
      <w:r w:rsidRPr="004E5519">
        <w:t xml:space="preserve"> </w:t>
      </w:r>
      <w:r w:rsidRPr="004E5519">
        <w:rPr>
          <w:b/>
          <w:bCs/>
        </w:rPr>
        <w:t>2002</w:t>
      </w:r>
      <w:r w:rsidRPr="004E5519">
        <w:t xml:space="preserve">, </w:t>
      </w:r>
      <w:r w:rsidRPr="004E5519">
        <w:rPr>
          <w:i/>
          <w:iCs/>
        </w:rPr>
        <w:t>102</w:t>
      </w:r>
      <w:r w:rsidRPr="004E5519">
        <w:t xml:space="preserve"> (5), 1309–1358. https://doi.org/10.1021/cr970004v.</w:t>
      </w:r>
    </w:p>
    <w:p w14:paraId="2692914B" w14:textId="77777777" w:rsidR="006879D6" w:rsidRPr="004E5519" w:rsidRDefault="006879D6" w:rsidP="006879D6">
      <w:pPr>
        <w:pStyle w:val="Bibliography"/>
      </w:pPr>
      <w:r w:rsidRPr="004E5519">
        <w:t>(13)</w:t>
      </w:r>
      <w:r w:rsidRPr="004E5519">
        <w:tab/>
        <w:t xml:space="preserve">Mebel, A. M.; Kaiser, R. I. Formation of Resonantly Stabilised Free Radicals via the Reactions of Atomic Carbon, Dicarbon, and Tricarbon with Unsaturated Hydrocarbons: Theory and Crossed Molecular Beams Experiments. </w:t>
      </w:r>
      <w:r w:rsidRPr="004E5519">
        <w:rPr>
          <w:i/>
          <w:iCs/>
        </w:rPr>
        <w:t>International Reviews in Physical Chemistry</w:t>
      </w:r>
      <w:r w:rsidRPr="004E5519">
        <w:t xml:space="preserve"> </w:t>
      </w:r>
      <w:r w:rsidRPr="004E5519">
        <w:rPr>
          <w:b/>
          <w:bCs/>
        </w:rPr>
        <w:t>2015</w:t>
      </w:r>
      <w:r w:rsidRPr="004E5519">
        <w:t xml:space="preserve">, </w:t>
      </w:r>
      <w:r w:rsidRPr="004E5519">
        <w:rPr>
          <w:i/>
          <w:iCs/>
        </w:rPr>
        <w:t>34</w:t>
      </w:r>
      <w:r w:rsidRPr="004E5519">
        <w:t xml:space="preserve"> (4), 461–514. https://doi.org/10.1080/0144235X.2015.1075280.</w:t>
      </w:r>
    </w:p>
    <w:p w14:paraId="5FDCC0F0" w14:textId="77777777" w:rsidR="006879D6" w:rsidRPr="004E5519" w:rsidRDefault="006879D6" w:rsidP="006879D6">
      <w:pPr>
        <w:pStyle w:val="Bibliography"/>
      </w:pPr>
      <w:r w:rsidRPr="004E5519">
        <w:t>(14)</w:t>
      </w:r>
      <w:r w:rsidRPr="004E5519">
        <w:tab/>
        <w:t xml:space="preserve">Gu, X.; Guo, Y.; Zhang, F.; Mebel, A. M.; Kaiser, R. I. Reaction Dynamics of Carbon-Bearing Radicals in Circumstellar Envelopes of Carbon Stars. </w:t>
      </w:r>
      <w:r w:rsidRPr="004E5519">
        <w:rPr>
          <w:i/>
          <w:iCs/>
        </w:rPr>
        <w:t>Faraday Discuss.</w:t>
      </w:r>
      <w:r w:rsidRPr="004E5519">
        <w:t xml:space="preserve"> </w:t>
      </w:r>
      <w:r w:rsidRPr="004E5519">
        <w:rPr>
          <w:b/>
          <w:bCs/>
        </w:rPr>
        <w:t>2006</w:t>
      </w:r>
      <w:r w:rsidRPr="004E5519">
        <w:t xml:space="preserve">, </w:t>
      </w:r>
      <w:r w:rsidRPr="004E5519">
        <w:rPr>
          <w:i/>
          <w:iCs/>
        </w:rPr>
        <w:t>133</w:t>
      </w:r>
      <w:r w:rsidRPr="004E5519">
        <w:t>, 245. https://doi.org/10.1039/b516457e.</w:t>
      </w:r>
    </w:p>
    <w:p w14:paraId="32E2AE1A" w14:textId="77777777" w:rsidR="006879D6" w:rsidRPr="004E5519" w:rsidRDefault="006879D6" w:rsidP="006879D6">
      <w:pPr>
        <w:pStyle w:val="Bibliography"/>
      </w:pPr>
      <w:r w:rsidRPr="004E5519">
        <w:t>(15)</w:t>
      </w:r>
      <w:r w:rsidRPr="004E5519">
        <w:tab/>
        <w:t>Kaiser, R. I.; Le, T. N.; Nguyen, T. L.; Mebel, A. M.; Balucani, N.; Lee, Y. T.; Stahl, F.; Schleyer, P. v R.; Iii, H. F. S. A Combined Crossed Molecular Beam and Ab Initio Investigation of C</w:t>
      </w:r>
      <w:r w:rsidRPr="004E5519">
        <w:rPr>
          <w:vertAlign w:val="subscript"/>
        </w:rPr>
        <w:t>2</w:t>
      </w:r>
      <w:r w:rsidRPr="004E5519">
        <w:t xml:space="preserve"> and C</w:t>
      </w:r>
      <w:r w:rsidRPr="004E5519">
        <w:rPr>
          <w:vertAlign w:val="subscript"/>
        </w:rPr>
        <w:t>3</w:t>
      </w:r>
      <w:r w:rsidRPr="004E5519">
        <w:t xml:space="preserve"> Elementary Reactions with Unsaturated Hydrocarbons—Pathways </w:t>
      </w:r>
      <w:r w:rsidRPr="004E5519">
        <w:lastRenderedPageBreak/>
        <w:t xml:space="preserve">to Hydrogen Deficient Hydrocarbon Radicals in Combustion Flames. </w:t>
      </w:r>
      <w:r w:rsidRPr="004E5519">
        <w:rPr>
          <w:i/>
          <w:iCs/>
        </w:rPr>
        <w:t>Faraday Discuss.</w:t>
      </w:r>
      <w:r w:rsidRPr="004E5519">
        <w:t xml:space="preserve"> </w:t>
      </w:r>
      <w:r w:rsidRPr="004E5519">
        <w:rPr>
          <w:b/>
          <w:bCs/>
        </w:rPr>
        <w:t>2002</w:t>
      </w:r>
      <w:r w:rsidRPr="004E5519">
        <w:t xml:space="preserve">, </w:t>
      </w:r>
      <w:r w:rsidRPr="004E5519">
        <w:rPr>
          <w:i/>
          <w:iCs/>
        </w:rPr>
        <w:t>119</w:t>
      </w:r>
      <w:r w:rsidRPr="004E5519">
        <w:t xml:space="preserve"> (0), 51–66. https://doi.org/10.1039/B101967H.</w:t>
      </w:r>
    </w:p>
    <w:p w14:paraId="3D3DD909" w14:textId="77777777" w:rsidR="006879D6" w:rsidRPr="004E5519" w:rsidRDefault="006879D6" w:rsidP="006879D6">
      <w:pPr>
        <w:pStyle w:val="Bibliography"/>
      </w:pPr>
      <w:r w:rsidRPr="004E5519">
        <w:t>(16)</w:t>
      </w:r>
      <w:r w:rsidRPr="004E5519">
        <w:tab/>
        <w:t xml:space="preserve">Kern, R. D.; Xie, K.; Chen, H. A Shock Tube Study of Chlorobenzene Pyrolysis. </w:t>
      </w:r>
      <w:r w:rsidRPr="004E5519">
        <w:rPr>
          <w:i/>
          <w:iCs/>
        </w:rPr>
        <w:t>Combustion Science and Technology</w:t>
      </w:r>
      <w:r w:rsidRPr="004E5519">
        <w:t xml:space="preserve"> </w:t>
      </w:r>
      <w:r w:rsidRPr="004E5519">
        <w:rPr>
          <w:b/>
          <w:bCs/>
        </w:rPr>
        <w:t>1992</w:t>
      </w:r>
      <w:r w:rsidRPr="004E5519">
        <w:t xml:space="preserve">, </w:t>
      </w:r>
      <w:r w:rsidRPr="004E5519">
        <w:rPr>
          <w:i/>
          <w:iCs/>
        </w:rPr>
        <w:t>85</w:t>
      </w:r>
      <w:r w:rsidRPr="004E5519">
        <w:t xml:space="preserve"> (1–6), 77–86. https://doi.org/10.1080/00102209208947160.</w:t>
      </w:r>
    </w:p>
    <w:p w14:paraId="08BC13F3" w14:textId="77777777" w:rsidR="006879D6" w:rsidRPr="004E5519" w:rsidRDefault="006879D6" w:rsidP="006879D6">
      <w:pPr>
        <w:pStyle w:val="Bibliography"/>
      </w:pPr>
      <w:r w:rsidRPr="004E5519">
        <w:t>(17)</w:t>
      </w:r>
      <w:r w:rsidRPr="004E5519">
        <w:tab/>
        <w:t xml:space="preserve">Kazakov, A.; Frenklach, M. Dynamic Modeling of Soot Particle Coagulation and Aggregation: Implementation With the Method of Moments and Application to High-Pressure Laminar Premixed Flames. </w:t>
      </w:r>
      <w:r w:rsidRPr="004E5519">
        <w:rPr>
          <w:i/>
          <w:iCs/>
        </w:rPr>
        <w:t>Combustion and Flame</w:t>
      </w:r>
      <w:r w:rsidRPr="004E5519">
        <w:t xml:space="preserve"> </w:t>
      </w:r>
      <w:r w:rsidRPr="004E5519">
        <w:rPr>
          <w:b/>
          <w:bCs/>
        </w:rPr>
        <w:t>1998</w:t>
      </w:r>
      <w:r w:rsidRPr="004E5519">
        <w:t xml:space="preserve">, </w:t>
      </w:r>
      <w:r w:rsidRPr="004E5519">
        <w:rPr>
          <w:i/>
          <w:iCs/>
        </w:rPr>
        <w:t>114</w:t>
      </w:r>
      <w:r w:rsidRPr="004E5519">
        <w:t xml:space="preserve"> (3), 484–501. https://doi.org/10.1016/S0010-2180(97)00322-2.</w:t>
      </w:r>
    </w:p>
    <w:p w14:paraId="32561769" w14:textId="77777777" w:rsidR="006879D6" w:rsidRPr="004E5519" w:rsidRDefault="006879D6" w:rsidP="006879D6">
      <w:pPr>
        <w:pStyle w:val="Bibliography"/>
      </w:pPr>
      <w:r w:rsidRPr="004E5519">
        <w:t>(18)</w:t>
      </w:r>
      <w:r w:rsidRPr="004E5519">
        <w:tab/>
        <w:t xml:space="preserve">Ehrenfreund, P.; Charnley, S. B. Organic Molecules in the Interstellar Medium, Comets, and Meteorites: A Voyage from Dark Clouds to the Early Earth. </w:t>
      </w:r>
      <w:r w:rsidRPr="004E5519">
        <w:rPr>
          <w:i/>
          <w:iCs/>
        </w:rPr>
        <w:t>Annual Review of Astronomy and Astrophysics</w:t>
      </w:r>
      <w:r w:rsidRPr="004E5519">
        <w:t xml:space="preserve"> </w:t>
      </w:r>
      <w:r w:rsidRPr="004E5519">
        <w:rPr>
          <w:b/>
          <w:bCs/>
        </w:rPr>
        <w:t>2000</w:t>
      </w:r>
      <w:r w:rsidRPr="004E5519">
        <w:t xml:space="preserve">, </w:t>
      </w:r>
      <w:r w:rsidRPr="004E5519">
        <w:rPr>
          <w:i/>
          <w:iCs/>
        </w:rPr>
        <w:t>38</w:t>
      </w:r>
      <w:r w:rsidRPr="004E5519">
        <w:t xml:space="preserve"> (Volume 38, 2000), 427–483. https://doi.org/10.1146/annurev.astro.38.1.427.</w:t>
      </w:r>
    </w:p>
    <w:p w14:paraId="2BCCF196" w14:textId="77777777" w:rsidR="006879D6" w:rsidRPr="004E5519" w:rsidRDefault="006879D6" w:rsidP="006879D6">
      <w:pPr>
        <w:pStyle w:val="Bibliography"/>
      </w:pPr>
      <w:r w:rsidRPr="004E5519">
        <w:t>(19)</w:t>
      </w:r>
      <w:r w:rsidRPr="004E5519">
        <w:tab/>
        <w:t>Páramo, A.; Canosa, A.; Le Picard, S. D.; Sims, I. R. Rate Coefficients for the Reactions of C</w:t>
      </w:r>
      <w:r w:rsidRPr="004E5519">
        <w:rPr>
          <w:vertAlign w:val="subscript"/>
        </w:rPr>
        <w:t>2</w:t>
      </w:r>
      <w:r w:rsidRPr="004E5519">
        <w:t>(a</w:t>
      </w:r>
      <w:r w:rsidRPr="004E5519">
        <w:rPr>
          <w:vertAlign w:val="superscript"/>
        </w:rPr>
        <w:t>3</w:t>
      </w:r>
      <w:r w:rsidRPr="004E5519">
        <w:t>Π</w:t>
      </w:r>
      <w:r w:rsidRPr="004E5519">
        <w:rPr>
          <w:vertAlign w:val="subscript"/>
        </w:rPr>
        <w:t>u</w:t>
      </w:r>
      <w:r w:rsidRPr="004E5519">
        <w:t>) and C</w:t>
      </w:r>
      <w:r w:rsidRPr="004E5519">
        <w:rPr>
          <w:vertAlign w:val="subscript"/>
        </w:rPr>
        <w:t>2</w:t>
      </w:r>
      <w:r w:rsidRPr="004E5519">
        <w:t>(X</w:t>
      </w:r>
      <w:r w:rsidRPr="004E5519">
        <w:rPr>
          <w:vertAlign w:val="superscript"/>
        </w:rPr>
        <w:t>1</w:t>
      </w:r>
      <w:r w:rsidRPr="004E5519">
        <w:t>Σ</w:t>
      </w:r>
      <w:r w:rsidRPr="004E5519">
        <w:rPr>
          <w:vertAlign w:val="subscript"/>
        </w:rPr>
        <w:t>g</w:t>
      </w:r>
      <w:r w:rsidRPr="004E5519">
        <w:rPr>
          <w:vertAlign w:val="superscript"/>
        </w:rPr>
        <w:t>+</w:t>
      </w:r>
      <w:r w:rsidRPr="004E5519">
        <w:t>) with Various Hydrocarbons (CH</w:t>
      </w:r>
      <w:r w:rsidRPr="004E5519">
        <w:rPr>
          <w:vertAlign w:val="subscript"/>
        </w:rPr>
        <w:t>4</w:t>
      </w:r>
      <w:r w:rsidRPr="004E5519">
        <w:t>, C</w:t>
      </w:r>
      <w:r w:rsidRPr="004E5519">
        <w:rPr>
          <w:vertAlign w:val="subscript"/>
        </w:rPr>
        <w:t>2</w:t>
      </w:r>
      <w:r w:rsidRPr="004E5519">
        <w:t>H</w:t>
      </w:r>
      <w:r w:rsidRPr="004E5519">
        <w:rPr>
          <w:vertAlign w:val="subscript"/>
        </w:rPr>
        <w:t>2</w:t>
      </w:r>
      <w:r w:rsidRPr="004E5519">
        <w:t>, C</w:t>
      </w:r>
      <w:r w:rsidRPr="004E5519">
        <w:rPr>
          <w:vertAlign w:val="subscript"/>
        </w:rPr>
        <w:t>2</w:t>
      </w:r>
      <w:r w:rsidRPr="004E5519">
        <w:t>H</w:t>
      </w:r>
      <w:r w:rsidRPr="004E5519">
        <w:rPr>
          <w:vertAlign w:val="subscript"/>
        </w:rPr>
        <w:t>4</w:t>
      </w:r>
      <w:r w:rsidRPr="004E5519">
        <w:t>, C</w:t>
      </w:r>
      <w:r w:rsidRPr="004E5519">
        <w:rPr>
          <w:vertAlign w:val="subscript"/>
        </w:rPr>
        <w:t>2</w:t>
      </w:r>
      <w:r w:rsidRPr="004E5519">
        <w:t>H</w:t>
      </w:r>
      <w:r w:rsidRPr="004E5519">
        <w:rPr>
          <w:vertAlign w:val="subscript"/>
        </w:rPr>
        <w:t>6</w:t>
      </w:r>
      <w:r w:rsidRPr="004E5519">
        <w:t>, and C</w:t>
      </w:r>
      <w:r w:rsidRPr="004E5519">
        <w:rPr>
          <w:vertAlign w:val="subscript"/>
        </w:rPr>
        <w:t>3</w:t>
      </w:r>
      <w:r w:rsidRPr="004E5519">
        <w:t>H</w:t>
      </w:r>
      <w:r w:rsidRPr="004E5519">
        <w:rPr>
          <w:vertAlign w:val="subscript"/>
        </w:rPr>
        <w:t>8</w:t>
      </w:r>
      <w:r w:rsidRPr="004E5519">
        <w:t xml:space="preserve">): A Gas-Phase Experimental Study over the Temperature Range 24−300 K. </w:t>
      </w:r>
      <w:r w:rsidRPr="004E5519">
        <w:rPr>
          <w:i/>
          <w:iCs/>
        </w:rPr>
        <w:t>J. Phys. Chem. A</w:t>
      </w:r>
      <w:r w:rsidRPr="004E5519">
        <w:t xml:space="preserve"> </w:t>
      </w:r>
      <w:r w:rsidRPr="004E5519">
        <w:rPr>
          <w:b/>
          <w:bCs/>
        </w:rPr>
        <w:t>2008</w:t>
      </w:r>
      <w:r w:rsidRPr="004E5519">
        <w:t xml:space="preserve">, </w:t>
      </w:r>
      <w:r w:rsidRPr="004E5519">
        <w:rPr>
          <w:i/>
          <w:iCs/>
        </w:rPr>
        <w:t>112</w:t>
      </w:r>
      <w:r w:rsidRPr="004E5519">
        <w:t xml:space="preserve"> (39), 9591–9600. https://doi.org/10.1021/jp8025336.</w:t>
      </w:r>
    </w:p>
    <w:p w14:paraId="705CC42E" w14:textId="77777777" w:rsidR="006879D6" w:rsidRPr="004E5519" w:rsidRDefault="006879D6" w:rsidP="006879D6">
      <w:pPr>
        <w:pStyle w:val="Bibliography"/>
      </w:pPr>
      <w:r w:rsidRPr="004E5519">
        <w:t>(20)</w:t>
      </w:r>
      <w:r w:rsidRPr="004E5519">
        <w:tab/>
        <w:t>Thomas, A. M.; Lucas, M.; Zhao, L.; Liddiard, J.; Kaiser, R. I.; Mebel, A. M. A Combined Crossed Molecular Beams and Computational Study on the Formation of Distinct Resonantly Stabilized C</w:t>
      </w:r>
      <w:r w:rsidRPr="004E5519">
        <w:rPr>
          <w:vertAlign w:val="subscript"/>
        </w:rPr>
        <w:t>5</w:t>
      </w:r>
      <w:r w:rsidRPr="004E5519">
        <w:t>H</w:t>
      </w:r>
      <w:r w:rsidRPr="004E5519">
        <w:rPr>
          <w:vertAlign w:val="subscript"/>
        </w:rPr>
        <w:t>3</w:t>
      </w:r>
      <w:r w:rsidRPr="004E5519">
        <w:t xml:space="preserve"> Radicals </w:t>
      </w:r>
      <w:r w:rsidRPr="004E5519">
        <w:rPr>
          <w:i/>
          <w:iCs/>
        </w:rPr>
        <w:t>via</w:t>
      </w:r>
      <w:r w:rsidRPr="004E5519">
        <w:t xml:space="preserve"> Chemically Activated C</w:t>
      </w:r>
      <w:r w:rsidRPr="004E5519">
        <w:rPr>
          <w:vertAlign w:val="subscript"/>
        </w:rPr>
        <w:t>5</w:t>
      </w:r>
      <w:r w:rsidRPr="004E5519">
        <w:t>H</w:t>
      </w:r>
      <w:r w:rsidRPr="004E5519">
        <w:rPr>
          <w:vertAlign w:val="subscript"/>
        </w:rPr>
        <w:t>4</w:t>
      </w:r>
      <w:r w:rsidRPr="004E5519">
        <w:t xml:space="preserve"> and C</w:t>
      </w:r>
      <w:r w:rsidRPr="004E5519">
        <w:rPr>
          <w:vertAlign w:val="subscript"/>
        </w:rPr>
        <w:t>6</w:t>
      </w:r>
      <w:r w:rsidRPr="004E5519">
        <w:t>H</w:t>
      </w:r>
      <w:r w:rsidRPr="004E5519">
        <w:rPr>
          <w:vertAlign w:val="subscript"/>
        </w:rPr>
        <w:t>6</w:t>
      </w:r>
      <w:r w:rsidRPr="004E5519">
        <w:t xml:space="preserve"> Intermediates. </w:t>
      </w:r>
      <w:r w:rsidRPr="004E5519">
        <w:rPr>
          <w:i/>
          <w:iCs/>
        </w:rPr>
        <w:t>Phys. Chem. Chem. Phys.</w:t>
      </w:r>
      <w:r w:rsidRPr="004E5519">
        <w:t xml:space="preserve"> </w:t>
      </w:r>
      <w:r w:rsidRPr="004E5519">
        <w:rPr>
          <w:b/>
          <w:bCs/>
        </w:rPr>
        <w:t>2018</w:t>
      </w:r>
      <w:r w:rsidRPr="004E5519">
        <w:t xml:space="preserve">, </w:t>
      </w:r>
      <w:r w:rsidRPr="004E5519">
        <w:rPr>
          <w:i/>
          <w:iCs/>
        </w:rPr>
        <w:t>20</w:t>
      </w:r>
      <w:r w:rsidRPr="004E5519">
        <w:t xml:space="preserve"> (16), 10906–10925. https://doi.org/10.1039/C8CP00357B.</w:t>
      </w:r>
    </w:p>
    <w:p w14:paraId="31DF1DDC" w14:textId="77777777" w:rsidR="006879D6" w:rsidRPr="004E5519" w:rsidRDefault="006879D6" w:rsidP="006879D6">
      <w:pPr>
        <w:pStyle w:val="Bibliography"/>
      </w:pPr>
      <w:r w:rsidRPr="004E5519">
        <w:t>(21)</w:t>
      </w:r>
      <w:r w:rsidRPr="004E5519">
        <w:tab/>
        <w:t>Dangi, B. B.; Maity, S.; Kaiser, R. I.; Mebel, A. M. A Combined Crossed Beam and Ab Initio Investigation of the Gas Phase Reaction of Dicarbon Molecules (C</w:t>
      </w:r>
      <w:r w:rsidRPr="004E5519">
        <w:rPr>
          <w:vertAlign w:val="subscript"/>
        </w:rPr>
        <w:t>2</w:t>
      </w:r>
      <w:r w:rsidRPr="004E5519">
        <w:t>; X</w:t>
      </w:r>
      <w:r w:rsidRPr="004E5519">
        <w:rPr>
          <w:vertAlign w:val="superscript"/>
        </w:rPr>
        <w:t>1</w:t>
      </w:r>
      <w:r w:rsidRPr="004E5519">
        <w:t xml:space="preserve">Σ </w:t>
      </w:r>
      <w:r w:rsidRPr="004E5519">
        <w:rPr>
          <w:vertAlign w:val="subscript"/>
        </w:rPr>
        <w:t>g</w:t>
      </w:r>
      <w:r w:rsidRPr="004E5519">
        <w:rPr>
          <w:vertAlign w:val="superscript"/>
        </w:rPr>
        <w:t>+</w:t>
      </w:r>
      <w:r w:rsidRPr="004E5519">
        <w:t xml:space="preserve">/a </w:t>
      </w:r>
      <w:r w:rsidRPr="004E5519">
        <w:rPr>
          <w:vertAlign w:val="superscript"/>
        </w:rPr>
        <w:t>3</w:t>
      </w:r>
      <w:r w:rsidRPr="004E5519">
        <w:t>Π</w:t>
      </w:r>
      <w:r w:rsidRPr="004E5519">
        <w:rPr>
          <w:vertAlign w:val="subscript"/>
        </w:rPr>
        <w:t>u</w:t>
      </w:r>
      <w:r w:rsidRPr="004E5519">
        <w:t>) with Propene (C</w:t>
      </w:r>
      <w:r w:rsidRPr="004E5519">
        <w:rPr>
          <w:vertAlign w:val="subscript"/>
        </w:rPr>
        <w:t>3</w:t>
      </w:r>
      <w:r w:rsidRPr="004E5519">
        <w:t>H</w:t>
      </w:r>
      <w:r w:rsidRPr="004E5519">
        <w:rPr>
          <w:vertAlign w:val="subscript"/>
        </w:rPr>
        <w:t>6</w:t>
      </w:r>
      <w:r w:rsidRPr="004E5519">
        <w:t>; X</w:t>
      </w:r>
      <w:r w:rsidRPr="004E5519">
        <w:rPr>
          <w:vertAlign w:val="superscript"/>
        </w:rPr>
        <w:t>1</w:t>
      </w:r>
      <w:r w:rsidRPr="004E5519">
        <w:t xml:space="preserve">A′): Identification of the Resonantly Stabilized Free Radicals 1- and 3-Vinylpropargyl. </w:t>
      </w:r>
      <w:r w:rsidRPr="004E5519">
        <w:rPr>
          <w:i/>
          <w:iCs/>
        </w:rPr>
        <w:t>J. Phys. Chem. A</w:t>
      </w:r>
      <w:r w:rsidRPr="004E5519">
        <w:t xml:space="preserve"> </w:t>
      </w:r>
      <w:r w:rsidRPr="004E5519">
        <w:rPr>
          <w:b/>
          <w:bCs/>
        </w:rPr>
        <w:t>2013</w:t>
      </w:r>
      <w:r w:rsidRPr="004E5519">
        <w:t xml:space="preserve">, </w:t>
      </w:r>
      <w:r w:rsidRPr="004E5519">
        <w:rPr>
          <w:i/>
          <w:iCs/>
        </w:rPr>
        <w:t>117</w:t>
      </w:r>
      <w:r w:rsidRPr="004E5519">
        <w:t xml:space="preserve"> (46), 11783–11793. https://doi.org/10.1021/jp402700j.</w:t>
      </w:r>
    </w:p>
    <w:p w14:paraId="57895238" w14:textId="77777777" w:rsidR="006879D6" w:rsidRPr="004E5519" w:rsidRDefault="006879D6" w:rsidP="006879D6">
      <w:pPr>
        <w:pStyle w:val="Bibliography"/>
      </w:pPr>
      <w:r w:rsidRPr="004E5519">
        <w:t>(22)</w:t>
      </w:r>
      <w:r w:rsidRPr="004E5519">
        <w:tab/>
        <w:t>Zhang, F.; Kim, S.; Kaiser, R. I.; Mebel, A. M. Formation of the 1,3,5-Hexatriynyl Radical (C</w:t>
      </w:r>
      <w:r w:rsidRPr="004E5519">
        <w:rPr>
          <w:vertAlign w:val="subscript"/>
        </w:rPr>
        <w:t>6</w:t>
      </w:r>
      <w:r w:rsidRPr="004E5519">
        <w:t>H(X</w:t>
      </w:r>
      <w:r w:rsidRPr="004E5519">
        <w:rPr>
          <w:vertAlign w:val="superscript"/>
        </w:rPr>
        <w:t>2</w:t>
      </w:r>
      <w:r w:rsidRPr="004E5519">
        <w:t>Π)) via the Crossed Beams Reaction of Dicarbon (C</w:t>
      </w:r>
      <w:r w:rsidRPr="004E5519">
        <w:rPr>
          <w:vertAlign w:val="subscript"/>
        </w:rPr>
        <w:t>2</w:t>
      </w:r>
      <w:r w:rsidRPr="004E5519">
        <w:t>(X</w:t>
      </w:r>
      <w:r w:rsidRPr="004E5519">
        <w:rPr>
          <w:vertAlign w:val="superscript"/>
        </w:rPr>
        <w:t>1</w:t>
      </w:r>
      <w:r w:rsidRPr="004E5519">
        <w:t>Σ</w:t>
      </w:r>
      <w:r w:rsidRPr="004E5519">
        <w:rPr>
          <w:vertAlign w:val="subscript"/>
        </w:rPr>
        <w:t>g</w:t>
      </w:r>
      <w:r w:rsidRPr="004E5519">
        <w:rPr>
          <w:vertAlign w:val="superscript"/>
        </w:rPr>
        <w:t>+</w:t>
      </w:r>
      <w:r w:rsidRPr="004E5519">
        <w:t>/a</w:t>
      </w:r>
      <w:r w:rsidRPr="004E5519">
        <w:rPr>
          <w:vertAlign w:val="superscript"/>
        </w:rPr>
        <w:t>3</w:t>
      </w:r>
      <w:r w:rsidRPr="004E5519">
        <w:t>Π</w:t>
      </w:r>
      <w:r w:rsidRPr="004E5519">
        <w:rPr>
          <w:vertAlign w:val="subscript"/>
        </w:rPr>
        <w:t>u</w:t>
      </w:r>
      <w:r w:rsidRPr="004E5519">
        <w:t>)), with Diacetylene (C</w:t>
      </w:r>
      <w:r w:rsidRPr="004E5519">
        <w:rPr>
          <w:vertAlign w:val="subscript"/>
        </w:rPr>
        <w:t>4</w:t>
      </w:r>
      <w:r w:rsidRPr="004E5519">
        <w:t>H</w:t>
      </w:r>
      <w:r w:rsidRPr="004E5519">
        <w:rPr>
          <w:vertAlign w:val="subscript"/>
        </w:rPr>
        <w:t>2</w:t>
      </w:r>
      <w:r w:rsidRPr="004E5519">
        <w:t>(X</w:t>
      </w:r>
      <w:r w:rsidRPr="004E5519">
        <w:rPr>
          <w:vertAlign w:val="superscript"/>
        </w:rPr>
        <w:t>1</w:t>
      </w:r>
      <w:r w:rsidRPr="004E5519">
        <w:t>Σ</w:t>
      </w:r>
      <w:r w:rsidRPr="004E5519">
        <w:rPr>
          <w:vertAlign w:val="subscript"/>
        </w:rPr>
        <w:t>g</w:t>
      </w:r>
      <w:r w:rsidRPr="004E5519">
        <w:rPr>
          <w:vertAlign w:val="superscript"/>
        </w:rPr>
        <w:t>+</w:t>
      </w:r>
      <w:r w:rsidRPr="004E5519">
        <w:t xml:space="preserve">)). </w:t>
      </w:r>
      <w:r w:rsidRPr="004E5519">
        <w:rPr>
          <w:i/>
          <w:iCs/>
        </w:rPr>
        <w:t>J. Phys. Chem. A</w:t>
      </w:r>
      <w:r w:rsidRPr="004E5519">
        <w:t xml:space="preserve"> </w:t>
      </w:r>
      <w:r w:rsidRPr="004E5519">
        <w:rPr>
          <w:b/>
          <w:bCs/>
        </w:rPr>
        <w:t>2009</w:t>
      </w:r>
      <w:r w:rsidRPr="004E5519">
        <w:t xml:space="preserve">, </w:t>
      </w:r>
      <w:r w:rsidRPr="004E5519">
        <w:rPr>
          <w:i/>
          <w:iCs/>
        </w:rPr>
        <w:t>113</w:t>
      </w:r>
      <w:r w:rsidRPr="004E5519">
        <w:t xml:space="preserve"> (7), 1210–1217. https://doi.org/10.1021/jp807685v.</w:t>
      </w:r>
    </w:p>
    <w:p w14:paraId="4A240B41" w14:textId="77777777" w:rsidR="006879D6" w:rsidRPr="004E5519" w:rsidRDefault="006879D6" w:rsidP="006879D6">
      <w:pPr>
        <w:pStyle w:val="Bibliography"/>
      </w:pPr>
      <w:r w:rsidRPr="004E5519">
        <w:t>(23)</w:t>
      </w:r>
      <w:r w:rsidRPr="004E5519">
        <w:tab/>
        <w:t xml:space="preserve">Kaiser, R. I.; Goswami, M.; Maksyutenko, P.; Zhang, F.; Kim, Y. S.; Landera, A.; Mebel, A. M. A Crossed Molecular Beams and Ab Initio Study on the Formation of C </w:t>
      </w:r>
      <w:r w:rsidRPr="004E5519">
        <w:rPr>
          <w:vertAlign w:val="subscript"/>
        </w:rPr>
        <w:t>6</w:t>
      </w:r>
      <w:r w:rsidRPr="004E5519">
        <w:t>H</w:t>
      </w:r>
      <w:r w:rsidRPr="004E5519">
        <w:rPr>
          <w:vertAlign w:val="subscript"/>
        </w:rPr>
        <w:t>3</w:t>
      </w:r>
      <w:r w:rsidRPr="004E5519">
        <w:t xml:space="preserve"> Radicals. An Interface between Resonantly Stabilized and Aromatic Radicals. </w:t>
      </w:r>
      <w:r w:rsidRPr="004E5519">
        <w:rPr>
          <w:i/>
          <w:iCs/>
        </w:rPr>
        <w:t>J. Phys. Chem. A</w:t>
      </w:r>
      <w:r w:rsidRPr="004E5519">
        <w:t xml:space="preserve"> </w:t>
      </w:r>
      <w:r w:rsidRPr="004E5519">
        <w:rPr>
          <w:b/>
          <w:bCs/>
        </w:rPr>
        <w:t>2011</w:t>
      </w:r>
      <w:r w:rsidRPr="004E5519">
        <w:t xml:space="preserve">, </w:t>
      </w:r>
      <w:r w:rsidRPr="004E5519">
        <w:rPr>
          <w:i/>
          <w:iCs/>
        </w:rPr>
        <w:t>115</w:t>
      </w:r>
      <w:r w:rsidRPr="004E5519">
        <w:t xml:space="preserve"> (37), 10251–10258. https://doi.org/10.1021/jp205795h.</w:t>
      </w:r>
    </w:p>
    <w:p w14:paraId="63D09F71" w14:textId="77777777" w:rsidR="006879D6" w:rsidRPr="004E5519" w:rsidRDefault="006879D6" w:rsidP="006879D6">
      <w:pPr>
        <w:pStyle w:val="Bibliography"/>
      </w:pPr>
      <w:r w:rsidRPr="004E5519">
        <w:t>(24)</w:t>
      </w:r>
      <w:r w:rsidRPr="004E5519">
        <w:tab/>
        <w:t>Zhang, F.; Jones, B.; Maksyutenko, P.; Kaiser, R. I.; Chin, C.; Kislov, V. V.; Mebel, A. M. Formation of the Phenyl Radical [C</w:t>
      </w:r>
      <w:r w:rsidRPr="004E5519">
        <w:rPr>
          <w:vertAlign w:val="subscript"/>
        </w:rPr>
        <w:t>6</w:t>
      </w:r>
      <w:r w:rsidRPr="004E5519">
        <w:t>H</w:t>
      </w:r>
      <w:r w:rsidRPr="004E5519">
        <w:rPr>
          <w:vertAlign w:val="subscript"/>
        </w:rPr>
        <w:t>5</w:t>
      </w:r>
      <w:r w:rsidRPr="004E5519">
        <w:t>(X</w:t>
      </w:r>
      <w:r w:rsidRPr="004E5519">
        <w:rPr>
          <w:vertAlign w:val="superscript"/>
        </w:rPr>
        <w:t>2</w:t>
      </w:r>
      <w:r w:rsidRPr="004E5519">
        <w:t>A</w:t>
      </w:r>
      <w:r w:rsidRPr="004E5519">
        <w:rPr>
          <w:vertAlign w:val="subscript"/>
        </w:rPr>
        <w:t>1</w:t>
      </w:r>
      <w:r w:rsidRPr="004E5519">
        <w:t xml:space="preserve">)] under Single Collision Conditions: A Crossed Molecular Beam and Ab Initio Study. </w:t>
      </w:r>
      <w:r w:rsidRPr="004E5519">
        <w:rPr>
          <w:i/>
          <w:iCs/>
        </w:rPr>
        <w:t>J. Am. Chem. Soc.</w:t>
      </w:r>
      <w:r w:rsidRPr="004E5519">
        <w:t xml:space="preserve"> </w:t>
      </w:r>
      <w:r w:rsidRPr="004E5519">
        <w:rPr>
          <w:b/>
          <w:bCs/>
        </w:rPr>
        <w:t>2010</w:t>
      </w:r>
      <w:r w:rsidRPr="004E5519">
        <w:t xml:space="preserve">, </w:t>
      </w:r>
      <w:r w:rsidRPr="004E5519">
        <w:rPr>
          <w:i/>
          <w:iCs/>
        </w:rPr>
        <w:t>132</w:t>
      </w:r>
      <w:r w:rsidRPr="004E5519">
        <w:t xml:space="preserve"> (8), 2672–2683. https://doi.org/10.1021/ja908559v.</w:t>
      </w:r>
    </w:p>
    <w:p w14:paraId="5581A24B" w14:textId="77777777" w:rsidR="006879D6" w:rsidRPr="004E5519" w:rsidRDefault="006879D6" w:rsidP="006879D6">
      <w:pPr>
        <w:pStyle w:val="Bibliography"/>
      </w:pPr>
      <w:r w:rsidRPr="004E5519">
        <w:t>(25)</w:t>
      </w:r>
      <w:r w:rsidRPr="004E5519">
        <w:tab/>
        <w:t xml:space="preserve">Parker, D. S. N.; Maity, S.; Dangi, B. B.; Kaiser, R. I.; Landera, A.; Mebel, A. M. Understanding the Chemical Dynamics of the Reactions of Dicarbon with 1-Butyne, 2-Butyne, and 1,2-Butadiene – toward the Formation of Resonantly Stabilized Free Radicals. </w:t>
      </w:r>
      <w:r w:rsidRPr="004E5519">
        <w:rPr>
          <w:i/>
          <w:iCs/>
        </w:rPr>
        <w:t>Phys. Chem. Chem. Phys.</w:t>
      </w:r>
      <w:r w:rsidRPr="004E5519">
        <w:t xml:space="preserve"> </w:t>
      </w:r>
      <w:r w:rsidRPr="004E5519">
        <w:rPr>
          <w:b/>
          <w:bCs/>
        </w:rPr>
        <w:t>2014</w:t>
      </w:r>
      <w:r w:rsidRPr="004E5519">
        <w:t xml:space="preserve">, </w:t>
      </w:r>
      <w:r w:rsidRPr="004E5519">
        <w:rPr>
          <w:i/>
          <w:iCs/>
        </w:rPr>
        <w:t>16</w:t>
      </w:r>
      <w:r w:rsidRPr="004E5519">
        <w:t xml:space="preserve"> (24), 12150–12163. https://doi.org/10.1039/C4CP00639A.</w:t>
      </w:r>
    </w:p>
    <w:p w14:paraId="693BF4D4" w14:textId="77777777" w:rsidR="006879D6" w:rsidRPr="004E5519" w:rsidRDefault="006879D6" w:rsidP="006879D6">
      <w:pPr>
        <w:pStyle w:val="Bibliography"/>
      </w:pPr>
      <w:r w:rsidRPr="004E5519">
        <w:t>(26)</w:t>
      </w:r>
      <w:r w:rsidRPr="004E5519">
        <w:tab/>
        <w:t>Dangi, B. B.; Parker, D. S. N.; Yang, T.; Kaiser, R. I.; Mebel, A. M. Gas-Phase Synthesis of the Benzyl Radical (C</w:t>
      </w:r>
      <w:r w:rsidRPr="004E5519">
        <w:rPr>
          <w:vertAlign w:val="subscript"/>
        </w:rPr>
        <w:t>6</w:t>
      </w:r>
      <w:r w:rsidRPr="004E5519">
        <w:t>H</w:t>
      </w:r>
      <w:r w:rsidRPr="004E5519">
        <w:rPr>
          <w:vertAlign w:val="subscript"/>
        </w:rPr>
        <w:t>5</w:t>
      </w:r>
      <w:r w:rsidRPr="004E5519">
        <w:t>CH</w:t>
      </w:r>
      <w:r w:rsidRPr="004E5519">
        <w:rPr>
          <w:vertAlign w:val="subscript"/>
        </w:rPr>
        <w:t>2</w:t>
      </w:r>
      <w:r w:rsidRPr="004E5519">
        <w:t xml:space="preserve">). </w:t>
      </w:r>
      <w:r w:rsidRPr="004E5519">
        <w:rPr>
          <w:i/>
          <w:iCs/>
        </w:rPr>
        <w:t>Angew. Chem. Int. Ed.</w:t>
      </w:r>
      <w:r w:rsidRPr="004E5519">
        <w:t xml:space="preserve"> </w:t>
      </w:r>
      <w:r w:rsidRPr="004E5519">
        <w:rPr>
          <w:b/>
          <w:bCs/>
        </w:rPr>
        <w:t>2014</w:t>
      </w:r>
      <w:r w:rsidRPr="004E5519">
        <w:t xml:space="preserve">, </w:t>
      </w:r>
      <w:r w:rsidRPr="004E5519">
        <w:rPr>
          <w:i/>
          <w:iCs/>
        </w:rPr>
        <w:t>53</w:t>
      </w:r>
      <w:r w:rsidRPr="004E5519">
        <w:t xml:space="preserve"> (18), 4608–4613. https://doi.org/10.1002/anie.201310612.</w:t>
      </w:r>
    </w:p>
    <w:p w14:paraId="3C2C6433" w14:textId="77777777" w:rsidR="006879D6" w:rsidRPr="004E5519" w:rsidRDefault="006879D6" w:rsidP="006879D6">
      <w:pPr>
        <w:pStyle w:val="Bibliography"/>
      </w:pPr>
      <w:r w:rsidRPr="004E5519">
        <w:lastRenderedPageBreak/>
        <w:t>(27)</w:t>
      </w:r>
      <w:r w:rsidRPr="004E5519">
        <w:tab/>
        <w:t>Dangi, B. B.; Parker, D. S. N.; Kaiser, R. I.; Belisario-Lara, D.; Mebel, A. M. An Experimental and Theoretical Investigation of the Formation of C</w:t>
      </w:r>
      <w:r w:rsidRPr="004E5519">
        <w:rPr>
          <w:vertAlign w:val="subscript"/>
        </w:rPr>
        <w:t>7</w:t>
      </w:r>
      <w:r w:rsidRPr="004E5519">
        <w:t>H</w:t>
      </w:r>
      <w:r w:rsidRPr="004E5519">
        <w:rPr>
          <w:vertAlign w:val="subscript"/>
        </w:rPr>
        <w:t>7</w:t>
      </w:r>
      <w:r w:rsidRPr="004E5519">
        <w:t xml:space="preserve"> Isomers in the Bimolecular Reaction of Dicarbon Molecules with 1,3-Pentadiene. </w:t>
      </w:r>
      <w:r w:rsidRPr="004E5519">
        <w:rPr>
          <w:i/>
          <w:iCs/>
        </w:rPr>
        <w:t>Chemical Physics Letters</w:t>
      </w:r>
      <w:r w:rsidRPr="004E5519">
        <w:t xml:space="preserve"> </w:t>
      </w:r>
      <w:r w:rsidRPr="004E5519">
        <w:rPr>
          <w:b/>
          <w:bCs/>
        </w:rPr>
        <w:t>2014</w:t>
      </w:r>
      <w:r w:rsidRPr="004E5519">
        <w:t xml:space="preserve">, </w:t>
      </w:r>
      <w:r w:rsidRPr="004E5519">
        <w:rPr>
          <w:i/>
          <w:iCs/>
        </w:rPr>
        <w:t>607</w:t>
      </w:r>
      <w:r w:rsidRPr="004E5519">
        <w:t>, 92–99. https://doi.org/10.1016/j.cplett.2014.05.058.</w:t>
      </w:r>
    </w:p>
    <w:p w14:paraId="0E0CC3AF" w14:textId="77777777" w:rsidR="006879D6" w:rsidRPr="004E5519" w:rsidRDefault="006879D6" w:rsidP="006879D6">
      <w:pPr>
        <w:pStyle w:val="Bibliography"/>
      </w:pPr>
      <w:r w:rsidRPr="004E5519">
        <w:t>(28)</w:t>
      </w:r>
      <w:r w:rsidRPr="004E5519">
        <w:tab/>
        <w:t xml:space="preserve">Gu, X.; Guo, Y.; Zhang, F.; Mebel, A. M.; Kaiser, R. I. A Crossed Molecular Beams Study of the Reaction of Dicarbon Molecules with Benzene. </w:t>
      </w:r>
      <w:r w:rsidRPr="004E5519">
        <w:rPr>
          <w:i/>
          <w:iCs/>
        </w:rPr>
        <w:t>Chemical Physics Letters</w:t>
      </w:r>
      <w:r w:rsidRPr="004E5519">
        <w:t xml:space="preserve"> </w:t>
      </w:r>
      <w:r w:rsidRPr="004E5519">
        <w:rPr>
          <w:b/>
          <w:bCs/>
        </w:rPr>
        <w:t>2007</w:t>
      </w:r>
      <w:r w:rsidRPr="004E5519">
        <w:t xml:space="preserve">, </w:t>
      </w:r>
      <w:r w:rsidRPr="004E5519">
        <w:rPr>
          <w:i/>
          <w:iCs/>
        </w:rPr>
        <w:t>436</w:t>
      </w:r>
      <w:r w:rsidRPr="004E5519">
        <w:t xml:space="preserve"> (1–3), 7–14. https://doi.org/10.1016/j.cplett.2006.12.094.</w:t>
      </w:r>
    </w:p>
    <w:p w14:paraId="1ABBCB2C" w14:textId="77777777" w:rsidR="006879D6" w:rsidRPr="004E5519" w:rsidRDefault="006879D6" w:rsidP="006879D6">
      <w:pPr>
        <w:pStyle w:val="Bibliography"/>
      </w:pPr>
      <w:r w:rsidRPr="004E5519">
        <w:t>(29)</w:t>
      </w:r>
      <w:r w:rsidRPr="004E5519">
        <w:tab/>
        <w:t xml:space="preserve">Zhao, L.; Lu, W.; Ahmed, M.; Zagidullin, M. V.; Azyazov, V. N.; Morozov, A. N.; Mebel, A. M.; Kaiser, R. I. Gas-Phase Synthesis of Benzene via the Propargyl Radical Self-Reaction. </w:t>
      </w:r>
      <w:r w:rsidRPr="004E5519">
        <w:rPr>
          <w:i/>
          <w:iCs/>
        </w:rPr>
        <w:t>Sci. Adv.</w:t>
      </w:r>
      <w:r w:rsidRPr="004E5519">
        <w:t xml:space="preserve"> </w:t>
      </w:r>
      <w:r w:rsidRPr="004E5519">
        <w:rPr>
          <w:b/>
          <w:bCs/>
        </w:rPr>
        <w:t>2021</w:t>
      </w:r>
      <w:r w:rsidRPr="004E5519">
        <w:t xml:space="preserve">, </w:t>
      </w:r>
      <w:r w:rsidRPr="004E5519">
        <w:rPr>
          <w:i/>
          <w:iCs/>
        </w:rPr>
        <w:t>7</w:t>
      </w:r>
      <w:r w:rsidRPr="004E5519">
        <w:t xml:space="preserve"> (21), eabf0360. https://doi.org/10.1126/sciadv.abf0360.</w:t>
      </w:r>
    </w:p>
    <w:p w14:paraId="316E0C1C" w14:textId="77777777" w:rsidR="006879D6" w:rsidRPr="004E5519" w:rsidRDefault="006879D6" w:rsidP="006879D6">
      <w:pPr>
        <w:pStyle w:val="Bibliography"/>
      </w:pPr>
      <w:r w:rsidRPr="004E5519">
        <w:t>(30)</w:t>
      </w:r>
      <w:r w:rsidRPr="004E5519">
        <w:tab/>
        <w:t xml:space="preserve">Medvedkov, I. A.; Nikolayev, A. A.; He, C.; Yang, Z.; Mebel, A. M.; Kaiser, R. I. One Collision—Two Substituents: Gas-Phase Preparation of Xylenes under Single-Collision Conditions. </w:t>
      </w:r>
      <w:r w:rsidRPr="004E5519">
        <w:rPr>
          <w:i/>
          <w:iCs/>
        </w:rPr>
        <w:t>Angewandte Chemie International Edition</w:t>
      </w:r>
      <w:r w:rsidRPr="004E5519">
        <w:t xml:space="preserve"> </w:t>
      </w:r>
      <w:r w:rsidRPr="004E5519">
        <w:rPr>
          <w:b/>
          <w:bCs/>
        </w:rPr>
        <w:t>2024</w:t>
      </w:r>
      <w:r w:rsidRPr="004E5519">
        <w:t xml:space="preserve">, </w:t>
      </w:r>
      <w:r w:rsidRPr="004E5519">
        <w:rPr>
          <w:i/>
          <w:iCs/>
        </w:rPr>
        <w:t>63</w:t>
      </w:r>
      <w:r w:rsidRPr="004E5519">
        <w:t xml:space="preserve"> (5), e202315147. https://doi.org/10.1002/anie.202315147.</w:t>
      </w:r>
    </w:p>
    <w:p w14:paraId="65D35FB1" w14:textId="77777777" w:rsidR="006879D6" w:rsidRPr="004E5519" w:rsidRDefault="006879D6" w:rsidP="006879D6">
      <w:pPr>
        <w:pStyle w:val="Bibliography"/>
      </w:pPr>
      <w:r w:rsidRPr="004E5519">
        <w:t>(31)</w:t>
      </w:r>
      <w:r w:rsidRPr="004E5519">
        <w:tab/>
        <w:t>Kaiser, R. I.; Parker, D. S. N.; Goswami, M.; Zhang, F.; Kislov, V. V.; Mebel, A. M.; Aguilera-Iparraguirre, J.; Green, W. H. Crossed Beam Reaction of Phenyl and D</w:t>
      </w:r>
      <w:r w:rsidRPr="004E5519">
        <w:rPr>
          <w:vertAlign w:val="subscript"/>
        </w:rPr>
        <w:t>5</w:t>
      </w:r>
      <w:r w:rsidRPr="004E5519">
        <w:t xml:space="preserve">-Phenyl Radicals with Propene and Deuterated Counterparts—Competing Atomic Hydrogen and Methyl Loss Pathways. </w:t>
      </w:r>
      <w:r w:rsidRPr="004E5519">
        <w:rPr>
          <w:i/>
          <w:iCs/>
        </w:rPr>
        <w:t>Phys. Chem. Chem. Phys.</w:t>
      </w:r>
      <w:r w:rsidRPr="004E5519">
        <w:t xml:space="preserve"> </w:t>
      </w:r>
      <w:r w:rsidRPr="004E5519">
        <w:rPr>
          <w:b/>
          <w:bCs/>
        </w:rPr>
        <w:t>2011</w:t>
      </w:r>
      <w:r w:rsidRPr="004E5519">
        <w:t xml:space="preserve">, </w:t>
      </w:r>
      <w:r w:rsidRPr="004E5519">
        <w:rPr>
          <w:i/>
          <w:iCs/>
        </w:rPr>
        <w:t>14</w:t>
      </w:r>
      <w:r w:rsidRPr="004E5519">
        <w:t xml:space="preserve"> (2), 720–729. https://doi.org/10.1039/C1CP22758K.</w:t>
      </w:r>
    </w:p>
    <w:p w14:paraId="790AFB1D" w14:textId="77777777" w:rsidR="006879D6" w:rsidRPr="004E5519" w:rsidRDefault="006879D6" w:rsidP="006879D6">
      <w:pPr>
        <w:pStyle w:val="Bibliography"/>
      </w:pPr>
      <w:r w:rsidRPr="004E5519">
        <w:t>(32)</w:t>
      </w:r>
      <w:r w:rsidRPr="004E5519">
        <w:tab/>
        <w:t>Maity, S.; Parker, D. S. N.; Dangi, B. B.; Kaiser, R. I.; Fau, S.; Perera, A.; Bartlett, R. J. A Crossed Molecular Beam and Ab-Initio Investigation of the Reaction of Boron Monoxide (BO; X</w:t>
      </w:r>
      <w:r w:rsidRPr="004E5519">
        <w:rPr>
          <w:vertAlign w:val="superscript"/>
        </w:rPr>
        <w:t>2</w:t>
      </w:r>
      <w:r w:rsidRPr="004E5519">
        <w:t>Σ</w:t>
      </w:r>
      <w:r w:rsidRPr="004E5519">
        <w:rPr>
          <w:vertAlign w:val="superscript"/>
        </w:rPr>
        <w:t>+</w:t>
      </w:r>
      <w:r w:rsidRPr="004E5519">
        <w:t>) with Methylacetylene (CH</w:t>
      </w:r>
      <w:r w:rsidRPr="004E5519">
        <w:rPr>
          <w:vertAlign w:val="subscript"/>
        </w:rPr>
        <w:t>3</w:t>
      </w:r>
      <w:r w:rsidRPr="004E5519">
        <w:t>CCH; X</w:t>
      </w:r>
      <w:r w:rsidRPr="004E5519">
        <w:rPr>
          <w:vertAlign w:val="superscript"/>
        </w:rPr>
        <w:t>1</w:t>
      </w:r>
      <w:r w:rsidRPr="004E5519">
        <w:t>A</w:t>
      </w:r>
      <w:r w:rsidRPr="004E5519">
        <w:rPr>
          <w:vertAlign w:val="subscript"/>
        </w:rPr>
        <w:t>1</w:t>
      </w:r>
      <w:r w:rsidRPr="004E5519">
        <w:t xml:space="preserve">): Competing Atomic Hydrogen and Methyl Loss Pathways. </w:t>
      </w:r>
      <w:r w:rsidRPr="004E5519">
        <w:rPr>
          <w:i/>
          <w:iCs/>
        </w:rPr>
        <w:t>J. Phys. Chem. A</w:t>
      </w:r>
      <w:r w:rsidRPr="004E5519">
        <w:t xml:space="preserve"> </w:t>
      </w:r>
      <w:r w:rsidRPr="004E5519">
        <w:rPr>
          <w:b/>
          <w:bCs/>
        </w:rPr>
        <w:t>2013</w:t>
      </w:r>
      <w:r w:rsidRPr="004E5519">
        <w:t xml:space="preserve">, </w:t>
      </w:r>
      <w:r w:rsidRPr="004E5519">
        <w:rPr>
          <w:i/>
          <w:iCs/>
        </w:rPr>
        <w:t>117</w:t>
      </w:r>
      <w:r w:rsidRPr="004E5519">
        <w:t xml:space="preserve"> (46), 11794–11807. https://doi.org/10.1021/jp402743y.</w:t>
      </w:r>
    </w:p>
    <w:p w14:paraId="3550845E" w14:textId="77777777" w:rsidR="006879D6" w:rsidRPr="004E5519" w:rsidRDefault="006879D6" w:rsidP="006879D6">
      <w:pPr>
        <w:pStyle w:val="Bibliography"/>
      </w:pPr>
      <w:r w:rsidRPr="004E5519">
        <w:t>(33)</w:t>
      </w:r>
      <w:r w:rsidRPr="004E5519">
        <w:tab/>
        <w:t>Kaiser, R. I.; Maity, S.; Dangi, B. B.; Su, Y.-S.; Sun, B. J.; Chang, A. H. H. A Crossed Molecular Beam and Ab Initio Investigation of the Exclusive Methyl Loss Pathway in the Gas Phase Reaction of Boron Monoxide (BO; X</w:t>
      </w:r>
      <w:r w:rsidRPr="004E5519">
        <w:rPr>
          <w:vertAlign w:val="subscript"/>
        </w:rPr>
        <w:t>2</w:t>
      </w:r>
      <w:r w:rsidRPr="004E5519">
        <w:t>Σ</w:t>
      </w:r>
      <w:r w:rsidRPr="004E5519">
        <w:rPr>
          <w:vertAlign w:val="superscript"/>
        </w:rPr>
        <w:t>+</w:t>
      </w:r>
      <w:r w:rsidRPr="004E5519">
        <w:t>) with Dimethylacetylene (CH</w:t>
      </w:r>
      <w:r w:rsidRPr="004E5519">
        <w:rPr>
          <w:vertAlign w:val="subscript"/>
        </w:rPr>
        <w:t>3</w:t>
      </w:r>
      <w:r w:rsidRPr="004E5519">
        <w:t>CCCH</w:t>
      </w:r>
      <w:r w:rsidRPr="004E5519">
        <w:rPr>
          <w:vertAlign w:val="subscript"/>
        </w:rPr>
        <w:t>3</w:t>
      </w:r>
      <w:r w:rsidRPr="004E5519">
        <w:t>; X</w:t>
      </w:r>
      <w:r w:rsidRPr="004E5519">
        <w:rPr>
          <w:vertAlign w:val="superscript"/>
        </w:rPr>
        <w:t>1</w:t>
      </w:r>
      <w:r w:rsidRPr="004E5519">
        <w:t>A</w:t>
      </w:r>
      <w:r w:rsidRPr="004E5519">
        <w:rPr>
          <w:vertAlign w:val="superscript"/>
        </w:rPr>
        <w:t>1</w:t>
      </w:r>
      <w:r w:rsidRPr="004E5519">
        <w:rPr>
          <w:vertAlign w:val="subscript"/>
        </w:rPr>
        <w:t>g</w:t>
      </w:r>
      <w:r w:rsidRPr="004E5519">
        <w:t xml:space="preserve">). </w:t>
      </w:r>
      <w:r w:rsidRPr="004E5519">
        <w:rPr>
          <w:i/>
          <w:iCs/>
        </w:rPr>
        <w:t>Phys. Chem. Chem. Phys.</w:t>
      </w:r>
      <w:r w:rsidRPr="004E5519">
        <w:t xml:space="preserve"> </w:t>
      </w:r>
      <w:r w:rsidRPr="004E5519">
        <w:rPr>
          <w:b/>
          <w:bCs/>
        </w:rPr>
        <w:t>2013</w:t>
      </w:r>
      <w:r w:rsidRPr="004E5519">
        <w:t xml:space="preserve">, </w:t>
      </w:r>
      <w:r w:rsidRPr="004E5519">
        <w:rPr>
          <w:i/>
          <w:iCs/>
        </w:rPr>
        <w:t>16</w:t>
      </w:r>
      <w:r w:rsidRPr="004E5519">
        <w:t xml:space="preserve"> (3), 989–997. https://doi.org/10.1039/C3CP53930J.</w:t>
      </w:r>
    </w:p>
    <w:p w14:paraId="6CF2D54D" w14:textId="77777777" w:rsidR="006879D6" w:rsidRPr="004E5519" w:rsidRDefault="006879D6" w:rsidP="006879D6">
      <w:pPr>
        <w:pStyle w:val="Bibliography"/>
      </w:pPr>
      <w:r w:rsidRPr="004E5519">
        <w:t>(34)</w:t>
      </w:r>
      <w:r w:rsidRPr="004E5519">
        <w:tab/>
        <w:t>Gu, X.; Kaiser, R. I.; Mebel, A. M. Chemistry of Energetically Activated Cumulenes—From Allene (H</w:t>
      </w:r>
      <w:r w:rsidRPr="004E5519">
        <w:rPr>
          <w:vertAlign w:val="subscript"/>
        </w:rPr>
        <w:t>2</w:t>
      </w:r>
      <w:r w:rsidRPr="004E5519">
        <w:t>CCCH</w:t>
      </w:r>
      <w:r w:rsidRPr="004E5519">
        <w:rPr>
          <w:vertAlign w:val="subscript"/>
        </w:rPr>
        <w:t>2</w:t>
      </w:r>
      <w:r w:rsidRPr="004E5519">
        <w:t>) to Hexapentaene (H</w:t>
      </w:r>
      <w:r w:rsidRPr="004E5519">
        <w:rPr>
          <w:vertAlign w:val="subscript"/>
        </w:rPr>
        <w:t>2</w:t>
      </w:r>
      <w:r w:rsidRPr="004E5519">
        <w:t>CCCCCCH</w:t>
      </w:r>
      <w:r w:rsidRPr="004E5519">
        <w:rPr>
          <w:vertAlign w:val="subscript"/>
        </w:rPr>
        <w:t>2</w:t>
      </w:r>
      <w:r w:rsidRPr="004E5519">
        <w:t xml:space="preserve">). </w:t>
      </w:r>
      <w:r w:rsidRPr="004E5519">
        <w:rPr>
          <w:i/>
          <w:iCs/>
        </w:rPr>
        <w:t>ChemPhysChem</w:t>
      </w:r>
      <w:r w:rsidRPr="004E5519">
        <w:t xml:space="preserve"> </w:t>
      </w:r>
      <w:r w:rsidRPr="004E5519">
        <w:rPr>
          <w:b/>
          <w:bCs/>
        </w:rPr>
        <w:t>2008</w:t>
      </w:r>
      <w:r w:rsidRPr="004E5519">
        <w:t xml:space="preserve">, </w:t>
      </w:r>
      <w:r w:rsidRPr="004E5519">
        <w:rPr>
          <w:i/>
          <w:iCs/>
        </w:rPr>
        <w:t>9</w:t>
      </w:r>
      <w:r w:rsidRPr="004E5519">
        <w:t xml:space="preserve"> (3), 350–369. https://doi.org/10.1002/cphc.200700609.</w:t>
      </w:r>
    </w:p>
    <w:p w14:paraId="3AEDCBEE" w14:textId="77777777" w:rsidR="006879D6" w:rsidRPr="004E5519" w:rsidRDefault="006879D6" w:rsidP="006879D6">
      <w:pPr>
        <w:pStyle w:val="Bibliography"/>
      </w:pPr>
      <w:r w:rsidRPr="004E5519">
        <w:t>(35)</w:t>
      </w:r>
      <w:r w:rsidRPr="004E5519">
        <w:tab/>
        <w:t xml:space="preserve">Kaiser, R. I.; Hansen, N. An Aromatic Universe – A Physical Chemistry Perspective. </w:t>
      </w:r>
      <w:r w:rsidRPr="004E5519">
        <w:rPr>
          <w:i/>
          <w:iCs/>
        </w:rPr>
        <w:t>J. Phys. Chem. A</w:t>
      </w:r>
      <w:r w:rsidRPr="004E5519">
        <w:t xml:space="preserve"> </w:t>
      </w:r>
      <w:r w:rsidRPr="004E5519">
        <w:rPr>
          <w:b/>
          <w:bCs/>
        </w:rPr>
        <w:t>2021</w:t>
      </w:r>
      <w:r w:rsidRPr="004E5519">
        <w:t xml:space="preserve">, </w:t>
      </w:r>
      <w:r w:rsidRPr="004E5519">
        <w:rPr>
          <w:i/>
          <w:iCs/>
        </w:rPr>
        <w:t>125</w:t>
      </w:r>
      <w:r w:rsidRPr="004E5519">
        <w:t xml:space="preserve"> (18), 3826–3840. https://doi.org/10.1021/acs.jpca.1c00606.</w:t>
      </w:r>
    </w:p>
    <w:p w14:paraId="4FB54519" w14:textId="526B2F63" w:rsidR="006879D6" w:rsidRPr="004E5519" w:rsidRDefault="006879D6" w:rsidP="006879D6">
      <w:pPr>
        <w:pStyle w:val="Bibliography"/>
      </w:pPr>
      <w:r w:rsidRPr="004E5519">
        <w:t>(36)</w:t>
      </w:r>
      <w:r w:rsidRPr="004E5519">
        <w:tab/>
        <w:t>Zhao, L.; Prendergast, M. B.; Kaiser, R. I.; Xu, B.; Ablikim, U.; Ahmed, M.; Sun, B.; Chen, Y.; Chang, A. H. H.; Mohamed, R. K.</w:t>
      </w:r>
      <w:r w:rsidR="00B44C7B" w:rsidRPr="004E5519">
        <w:t xml:space="preserve"> </w:t>
      </w:r>
      <w:r w:rsidR="00B44C7B" w:rsidRPr="004E5519">
        <w:rPr>
          <w:i/>
          <w:iCs/>
        </w:rPr>
        <w:t>et al</w:t>
      </w:r>
      <w:r w:rsidRPr="004E5519">
        <w:t xml:space="preserve">. Synthesis of Polycyclic Aromatic Hydrocarbons by Phenyl Addition–Dehydrocyclization: The Third Way. </w:t>
      </w:r>
      <w:r w:rsidRPr="004E5519">
        <w:rPr>
          <w:i/>
          <w:iCs/>
        </w:rPr>
        <w:t>Angew. Chem. Int. Ed.</w:t>
      </w:r>
      <w:r w:rsidRPr="004E5519">
        <w:t xml:space="preserve"> </w:t>
      </w:r>
      <w:r w:rsidRPr="004E5519">
        <w:rPr>
          <w:b/>
          <w:bCs/>
        </w:rPr>
        <w:t>2019</w:t>
      </w:r>
      <w:r w:rsidRPr="004E5519">
        <w:t xml:space="preserve">, </w:t>
      </w:r>
      <w:r w:rsidRPr="004E5519">
        <w:rPr>
          <w:i/>
          <w:iCs/>
        </w:rPr>
        <w:t>58</w:t>
      </w:r>
      <w:r w:rsidRPr="004E5519">
        <w:t xml:space="preserve"> (48), 17442–17450. https://doi.org/10.1002/anie.201909876.</w:t>
      </w:r>
    </w:p>
    <w:p w14:paraId="7828AF8A" w14:textId="77777777" w:rsidR="006879D6" w:rsidRPr="004E5519" w:rsidRDefault="006879D6" w:rsidP="006879D6">
      <w:pPr>
        <w:pStyle w:val="Bibliography"/>
      </w:pPr>
      <w:r w:rsidRPr="004E5519">
        <w:t>(37)</w:t>
      </w:r>
      <w:r w:rsidRPr="004E5519">
        <w:tab/>
        <w:t xml:space="preserve">Parker, D. S. N.; Kaiser, R. I.; Troy, T. P.; Ahmed, M. Hydrogen Abstraction/Acetylene Addition Revealed. </w:t>
      </w:r>
      <w:r w:rsidRPr="004E5519">
        <w:rPr>
          <w:i/>
          <w:iCs/>
        </w:rPr>
        <w:t>Angew. Chem. Int. Ed.</w:t>
      </w:r>
      <w:r w:rsidRPr="004E5519">
        <w:t xml:space="preserve"> </w:t>
      </w:r>
      <w:r w:rsidRPr="004E5519">
        <w:rPr>
          <w:b/>
          <w:bCs/>
        </w:rPr>
        <w:t>2014</w:t>
      </w:r>
      <w:r w:rsidRPr="004E5519">
        <w:t xml:space="preserve">, </w:t>
      </w:r>
      <w:r w:rsidRPr="004E5519">
        <w:rPr>
          <w:i/>
          <w:iCs/>
        </w:rPr>
        <w:t>53</w:t>
      </w:r>
      <w:r w:rsidRPr="004E5519">
        <w:t xml:space="preserve"> (30), 7740–7744. https://doi.org/10.1002/anie.201404537.</w:t>
      </w:r>
    </w:p>
    <w:p w14:paraId="4BE32AB5" w14:textId="77777777" w:rsidR="006879D6" w:rsidRPr="004E5519" w:rsidRDefault="006879D6" w:rsidP="006879D6">
      <w:pPr>
        <w:pStyle w:val="Bibliography"/>
      </w:pPr>
      <w:r w:rsidRPr="004E5519">
        <w:t>(38)</w:t>
      </w:r>
      <w:r w:rsidRPr="004E5519">
        <w:tab/>
        <w:t xml:space="preserve">Yang, T.; Troy, T. P.; Xu, B.; Kostko, O.; Ahmed, M.; Mebel, A. M.; Kaiser, R. I. Hydrogen-Abstraction/Acetylene-Addition Exposed. </w:t>
      </w:r>
      <w:r w:rsidRPr="004E5519">
        <w:rPr>
          <w:i/>
          <w:iCs/>
        </w:rPr>
        <w:t>Angew. Chem. Int. Ed.</w:t>
      </w:r>
      <w:r w:rsidRPr="004E5519">
        <w:t xml:space="preserve"> </w:t>
      </w:r>
      <w:r w:rsidRPr="004E5519">
        <w:rPr>
          <w:b/>
          <w:bCs/>
        </w:rPr>
        <w:t>2016</w:t>
      </w:r>
      <w:r w:rsidRPr="004E5519">
        <w:t xml:space="preserve">, </w:t>
      </w:r>
      <w:r w:rsidRPr="004E5519">
        <w:rPr>
          <w:i/>
          <w:iCs/>
        </w:rPr>
        <w:t>55</w:t>
      </w:r>
      <w:r w:rsidRPr="004E5519">
        <w:t xml:space="preserve"> (48), 14983–14987. https://doi.org/10.1002/anie.201607509.</w:t>
      </w:r>
    </w:p>
    <w:p w14:paraId="64EA390B" w14:textId="77777777" w:rsidR="006879D6" w:rsidRPr="004E5519" w:rsidRDefault="006879D6" w:rsidP="006879D6">
      <w:pPr>
        <w:pStyle w:val="Bibliography"/>
      </w:pPr>
      <w:r w:rsidRPr="004E5519">
        <w:t>(39)</w:t>
      </w:r>
      <w:r w:rsidRPr="004E5519">
        <w:tab/>
        <w:t xml:space="preserve">Yang, T.; Kaiser, R. I.; Troy, T. P.; Xu, B.; Kostko, O.; Ahmed, M.; Mebel, A. M.; Zagidullin, M. V.; Azyazov, V. N. HACA’s Heritage: A Free‐Radical Pathway to Phenanthrene in </w:t>
      </w:r>
      <w:r w:rsidRPr="004E5519">
        <w:lastRenderedPageBreak/>
        <w:t xml:space="preserve">Circumstellar Envelopes of Asymptotic Giant Branch Stars. </w:t>
      </w:r>
      <w:r w:rsidRPr="004E5519">
        <w:rPr>
          <w:i/>
          <w:iCs/>
        </w:rPr>
        <w:t>Angew. Chem. Int. Ed.</w:t>
      </w:r>
      <w:r w:rsidRPr="004E5519">
        <w:t xml:space="preserve"> </w:t>
      </w:r>
      <w:r w:rsidRPr="004E5519">
        <w:rPr>
          <w:b/>
          <w:bCs/>
        </w:rPr>
        <w:t>2017</w:t>
      </w:r>
      <w:r w:rsidRPr="004E5519">
        <w:t xml:space="preserve">, </w:t>
      </w:r>
      <w:r w:rsidRPr="004E5519">
        <w:rPr>
          <w:i/>
          <w:iCs/>
        </w:rPr>
        <w:t>56</w:t>
      </w:r>
      <w:r w:rsidRPr="004E5519">
        <w:t xml:space="preserve"> (16), 4515–4519. https://doi.org/10.1002/anie.201701259.</w:t>
      </w:r>
    </w:p>
    <w:p w14:paraId="089B4C4B" w14:textId="77777777" w:rsidR="006879D6" w:rsidRPr="004E5519" w:rsidRDefault="006879D6" w:rsidP="006879D6">
      <w:pPr>
        <w:pStyle w:val="Bibliography"/>
      </w:pPr>
      <w:r w:rsidRPr="004E5519">
        <w:t>(40)</w:t>
      </w:r>
      <w:r w:rsidRPr="004E5519">
        <w:tab/>
        <w:t xml:space="preserve">Zhao, L.; Kaiser, R. I.; Xu, B.; Ablikim, U.; Ahmed, M.; Joshi, D.; Veber, G.; Fischer, F. R.; Mebel, A. M. Pyrene Synthesis in Circumstellar Envelopes and Its Role in the Formation of 2D Nanostructures. </w:t>
      </w:r>
      <w:r w:rsidRPr="004E5519">
        <w:rPr>
          <w:i/>
          <w:iCs/>
        </w:rPr>
        <w:t>Nat Astron</w:t>
      </w:r>
      <w:r w:rsidRPr="004E5519">
        <w:t xml:space="preserve"> </w:t>
      </w:r>
      <w:r w:rsidRPr="004E5519">
        <w:rPr>
          <w:b/>
          <w:bCs/>
        </w:rPr>
        <w:t>2018</w:t>
      </w:r>
      <w:r w:rsidRPr="004E5519">
        <w:t xml:space="preserve">, </w:t>
      </w:r>
      <w:r w:rsidRPr="004E5519">
        <w:rPr>
          <w:i/>
          <w:iCs/>
        </w:rPr>
        <w:t>2</w:t>
      </w:r>
      <w:r w:rsidRPr="004E5519">
        <w:t xml:space="preserve"> (5), 413–419. https://doi.org/10.1038/s41550-018-0399-y.</w:t>
      </w:r>
    </w:p>
    <w:p w14:paraId="48CA7EEF" w14:textId="77777777" w:rsidR="006879D6" w:rsidRPr="004E5519" w:rsidRDefault="006879D6" w:rsidP="006879D6">
      <w:pPr>
        <w:pStyle w:val="Bibliography"/>
      </w:pPr>
      <w:r w:rsidRPr="004E5519">
        <w:t>(41)</w:t>
      </w:r>
      <w:r w:rsidRPr="004E5519">
        <w:tab/>
        <w:t xml:space="preserve">Shukla, B.; Koshi, M. A Novel Route for PAH Growth in HACA Based Mechanisms. </w:t>
      </w:r>
      <w:r w:rsidRPr="004E5519">
        <w:rPr>
          <w:i/>
          <w:iCs/>
        </w:rPr>
        <w:t>Combustion and Flame</w:t>
      </w:r>
      <w:r w:rsidRPr="004E5519">
        <w:t xml:space="preserve"> </w:t>
      </w:r>
      <w:r w:rsidRPr="004E5519">
        <w:rPr>
          <w:b/>
          <w:bCs/>
        </w:rPr>
        <w:t>2012</w:t>
      </w:r>
      <w:r w:rsidRPr="004E5519">
        <w:t xml:space="preserve">, </w:t>
      </w:r>
      <w:r w:rsidRPr="004E5519">
        <w:rPr>
          <w:i/>
          <w:iCs/>
        </w:rPr>
        <w:t>159</w:t>
      </w:r>
      <w:r w:rsidRPr="004E5519">
        <w:t xml:space="preserve"> (12), 3589–3596. https://doi.org/10.1016/j.combustflame.2012.08.007.</w:t>
      </w:r>
    </w:p>
    <w:p w14:paraId="1B747EAD" w14:textId="77777777" w:rsidR="006879D6" w:rsidRPr="004E5519" w:rsidRDefault="006879D6" w:rsidP="006879D6">
      <w:pPr>
        <w:pStyle w:val="Bibliography"/>
      </w:pPr>
      <w:r w:rsidRPr="004E5519">
        <w:t>(42)</w:t>
      </w:r>
      <w:r w:rsidRPr="004E5519">
        <w:tab/>
        <w:t xml:space="preserve">Parker, D. S. N.; Zhang, F.; Kim, Y. S.; Kaiser, R. I.; Landera, A.; Kislov, V. V.; Mebel, A. M.; Tielens, A. G. G. M. Low Temperature Formation of Naphthalene and Its Role in the Synthesis of PAHs (Polycyclic Aromatic Hydrocarbons) in the Interstellar Medium. </w:t>
      </w:r>
      <w:r w:rsidRPr="004E5519">
        <w:rPr>
          <w:i/>
          <w:iCs/>
        </w:rPr>
        <w:t>Proc. Natl. Acad. Sci. U.S.A.</w:t>
      </w:r>
      <w:r w:rsidRPr="004E5519">
        <w:t xml:space="preserve"> </w:t>
      </w:r>
      <w:r w:rsidRPr="004E5519">
        <w:rPr>
          <w:b/>
          <w:bCs/>
        </w:rPr>
        <w:t>2012</w:t>
      </w:r>
      <w:r w:rsidRPr="004E5519">
        <w:t xml:space="preserve">, </w:t>
      </w:r>
      <w:r w:rsidRPr="004E5519">
        <w:rPr>
          <w:i/>
          <w:iCs/>
        </w:rPr>
        <w:t>109</w:t>
      </w:r>
      <w:r w:rsidRPr="004E5519">
        <w:t xml:space="preserve"> (1), 53–58. https://doi.org/10.1073/pnas.1113827108.</w:t>
      </w:r>
    </w:p>
    <w:p w14:paraId="5F2C833E" w14:textId="77777777" w:rsidR="006879D6" w:rsidRPr="004E5519" w:rsidRDefault="006879D6" w:rsidP="006879D6">
      <w:pPr>
        <w:pStyle w:val="Bibliography"/>
      </w:pPr>
      <w:r w:rsidRPr="004E5519">
        <w:t>(43)</w:t>
      </w:r>
      <w:r w:rsidRPr="004E5519">
        <w:tab/>
        <w:t xml:space="preserve">Yang, T.; Muzangwa, L.; Kaiser, R. I.; Jamal, A.; Morokuma, K. A Combined Crossed Molecular Beam and Theoretical Investigation of the Reaction of the Meta-Tolyl Radical with Vinylacetylene – toward the Formation of Methylnaphthalenes. </w:t>
      </w:r>
      <w:r w:rsidRPr="004E5519">
        <w:rPr>
          <w:i/>
          <w:iCs/>
        </w:rPr>
        <w:t>Phys. Chem. Chem. Phys.</w:t>
      </w:r>
      <w:r w:rsidRPr="004E5519">
        <w:t xml:space="preserve"> </w:t>
      </w:r>
      <w:r w:rsidRPr="004E5519">
        <w:rPr>
          <w:b/>
          <w:bCs/>
        </w:rPr>
        <w:t>2015</w:t>
      </w:r>
      <w:r w:rsidRPr="004E5519">
        <w:t xml:space="preserve">, </w:t>
      </w:r>
      <w:r w:rsidRPr="004E5519">
        <w:rPr>
          <w:i/>
          <w:iCs/>
        </w:rPr>
        <w:t>17</w:t>
      </w:r>
      <w:r w:rsidRPr="004E5519">
        <w:t xml:space="preserve"> (33), 21564–21575. https://doi.org/10.1039/C5CP03285G.</w:t>
      </w:r>
    </w:p>
    <w:p w14:paraId="49B3DDE7" w14:textId="77777777" w:rsidR="006879D6" w:rsidRPr="004E5519" w:rsidRDefault="006879D6" w:rsidP="006879D6">
      <w:pPr>
        <w:pStyle w:val="Bibliography"/>
      </w:pPr>
      <w:r w:rsidRPr="004E5519">
        <w:t>(44)</w:t>
      </w:r>
      <w:r w:rsidRPr="004E5519">
        <w:tab/>
        <w:t xml:space="preserve">Kaiser, R. I.; Parker, D. S. N.; Mebel, A. M. Reaction Dynamics in Astrochemistry: Low-Temperature Pathways to Polycyclic Aromatic Hydrocarbons in the Interstellar Medium. </w:t>
      </w:r>
      <w:r w:rsidRPr="004E5519">
        <w:rPr>
          <w:i/>
          <w:iCs/>
        </w:rPr>
        <w:t>Annu. Rev. Phys. Chem.</w:t>
      </w:r>
      <w:r w:rsidRPr="004E5519">
        <w:t xml:space="preserve"> </w:t>
      </w:r>
      <w:r w:rsidRPr="004E5519">
        <w:rPr>
          <w:b/>
          <w:bCs/>
        </w:rPr>
        <w:t>2015</w:t>
      </w:r>
      <w:r w:rsidRPr="004E5519">
        <w:t xml:space="preserve">, </w:t>
      </w:r>
      <w:r w:rsidRPr="004E5519">
        <w:rPr>
          <w:i/>
          <w:iCs/>
        </w:rPr>
        <w:t>66</w:t>
      </w:r>
      <w:r w:rsidRPr="004E5519">
        <w:t xml:space="preserve"> (1), 43–67. https://doi.org/10.1146/annurev-physchem-040214-121502.</w:t>
      </w:r>
    </w:p>
    <w:p w14:paraId="1454D4D7" w14:textId="77777777" w:rsidR="006879D6" w:rsidRPr="004E5519" w:rsidRDefault="006879D6" w:rsidP="006879D6">
      <w:pPr>
        <w:pStyle w:val="Bibliography"/>
      </w:pPr>
      <w:r w:rsidRPr="004E5519">
        <w:t>(45)</w:t>
      </w:r>
      <w:r w:rsidRPr="004E5519">
        <w:tab/>
        <w:t xml:space="preserve">Lee, Y. T. Molecular Beam Studies of Elementary Chemical Processes. </w:t>
      </w:r>
      <w:r w:rsidRPr="004E5519">
        <w:rPr>
          <w:i/>
          <w:iCs/>
        </w:rPr>
        <w:t>Science</w:t>
      </w:r>
      <w:r w:rsidRPr="004E5519">
        <w:t xml:space="preserve"> </w:t>
      </w:r>
      <w:r w:rsidRPr="004E5519">
        <w:rPr>
          <w:b/>
          <w:bCs/>
        </w:rPr>
        <w:t>1987</w:t>
      </w:r>
      <w:r w:rsidRPr="004E5519">
        <w:t xml:space="preserve">, </w:t>
      </w:r>
      <w:r w:rsidRPr="004E5519">
        <w:rPr>
          <w:i/>
          <w:iCs/>
        </w:rPr>
        <w:t>236</w:t>
      </w:r>
      <w:r w:rsidRPr="004E5519">
        <w:t xml:space="preserve"> (4803), 793–798. https://doi.org/10.1126/science.236.4803.793.</w:t>
      </w:r>
    </w:p>
    <w:p w14:paraId="1576017E" w14:textId="77777777" w:rsidR="006879D6" w:rsidRPr="004E5519" w:rsidRDefault="006879D6" w:rsidP="006879D6">
      <w:pPr>
        <w:pStyle w:val="Bibliography"/>
      </w:pPr>
      <w:r w:rsidRPr="004E5519">
        <w:t>(46)</w:t>
      </w:r>
      <w:r w:rsidRPr="004E5519">
        <w:tab/>
        <w:t xml:space="preserve">Herschbach, D. R. Molecular Dynamics of Elementary Chemical Reactions (Nobel Lecture). </w:t>
      </w:r>
      <w:r w:rsidRPr="004E5519">
        <w:rPr>
          <w:i/>
          <w:iCs/>
        </w:rPr>
        <w:t>Angew. Chem. Int. Ed. Engl.</w:t>
      </w:r>
      <w:r w:rsidRPr="004E5519">
        <w:t xml:space="preserve"> </w:t>
      </w:r>
      <w:r w:rsidRPr="004E5519">
        <w:rPr>
          <w:b/>
          <w:bCs/>
        </w:rPr>
        <w:t>1987</w:t>
      </w:r>
      <w:r w:rsidRPr="004E5519">
        <w:t xml:space="preserve">, </w:t>
      </w:r>
      <w:r w:rsidRPr="004E5519">
        <w:rPr>
          <w:i/>
          <w:iCs/>
        </w:rPr>
        <w:t>26</w:t>
      </w:r>
      <w:r w:rsidRPr="004E5519">
        <w:t xml:space="preserve"> (12), 1221–1243. https://doi.org/10.1002/anie.198712211.</w:t>
      </w:r>
    </w:p>
    <w:p w14:paraId="6B23F9E4" w14:textId="77777777" w:rsidR="006879D6" w:rsidRPr="004E5519" w:rsidRDefault="006879D6" w:rsidP="006879D6">
      <w:pPr>
        <w:pStyle w:val="Bibliography"/>
      </w:pPr>
      <w:r w:rsidRPr="004E5519">
        <w:t>(47)</w:t>
      </w:r>
      <w:r w:rsidRPr="004E5519">
        <w:tab/>
        <w:t xml:space="preserve">Medvedkov, I. A.; Yang, Z.; Nikolayev, A. A.; Goettl, S. J.; Eckhardt, A. K.; Mebel, A. M.; Kaiser, R. I. Binding the Power of Cycloaddition and Cross-Coupling in a Single Mechanism: An Unexpected Bending Journey to Radical Chemistry of Butadiynyl with Conjugated Dienes. </w:t>
      </w:r>
      <w:r w:rsidRPr="004E5519">
        <w:rPr>
          <w:i/>
          <w:iCs/>
        </w:rPr>
        <w:t>J. Phys. Chem. Lett.</w:t>
      </w:r>
      <w:r w:rsidRPr="004E5519">
        <w:t xml:space="preserve"> </w:t>
      </w:r>
      <w:r w:rsidRPr="004E5519">
        <w:rPr>
          <w:b/>
          <w:bCs/>
        </w:rPr>
        <w:t>2025</w:t>
      </w:r>
      <w:r w:rsidRPr="004E5519">
        <w:t xml:space="preserve">, </w:t>
      </w:r>
      <w:r w:rsidRPr="004E5519">
        <w:rPr>
          <w:i/>
          <w:iCs/>
        </w:rPr>
        <w:t>16</w:t>
      </w:r>
      <w:r w:rsidRPr="004E5519">
        <w:t xml:space="preserve"> (2), 658–666. https://doi.org/10.1021/acs.jpclett.4c03150.</w:t>
      </w:r>
    </w:p>
    <w:p w14:paraId="5E3685BB" w14:textId="77777777" w:rsidR="006879D6" w:rsidRPr="004E5519" w:rsidRDefault="006879D6" w:rsidP="006879D6">
      <w:pPr>
        <w:pStyle w:val="Bibliography"/>
      </w:pPr>
      <w:r w:rsidRPr="004E5519">
        <w:t>(48)</w:t>
      </w:r>
      <w:r w:rsidRPr="004E5519">
        <w:tab/>
        <w:t xml:space="preserve">Proch, D.; Trickl, T. A High‐intensity Multi‐purpose Piezoelectric Pulsed Molecular Beam Source. </w:t>
      </w:r>
      <w:r w:rsidRPr="004E5519">
        <w:rPr>
          <w:i/>
          <w:iCs/>
        </w:rPr>
        <w:t>Review of Scientific Instruments</w:t>
      </w:r>
      <w:r w:rsidRPr="004E5519">
        <w:t xml:space="preserve"> </w:t>
      </w:r>
      <w:r w:rsidRPr="004E5519">
        <w:rPr>
          <w:b/>
          <w:bCs/>
        </w:rPr>
        <w:t>1989</w:t>
      </w:r>
      <w:r w:rsidRPr="004E5519">
        <w:t xml:space="preserve">, </w:t>
      </w:r>
      <w:r w:rsidRPr="004E5519">
        <w:rPr>
          <w:i/>
          <w:iCs/>
        </w:rPr>
        <w:t>60</w:t>
      </w:r>
      <w:r w:rsidRPr="004E5519">
        <w:t xml:space="preserve"> (4), 713–716. https://doi.org/10.1063/1.1141006.</w:t>
      </w:r>
    </w:p>
    <w:p w14:paraId="6CB531F8" w14:textId="77777777" w:rsidR="006879D6" w:rsidRPr="004E5519" w:rsidRDefault="006879D6" w:rsidP="006879D6">
      <w:pPr>
        <w:pStyle w:val="Bibliography"/>
      </w:pPr>
      <w:r w:rsidRPr="004E5519">
        <w:t>(49)</w:t>
      </w:r>
      <w:r w:rsidRPr="004E5519">
        <w:tab/>
        <w:t xml:space="preserve">Daly, N. R. Scintillation Type Mass Spectrometer Ion Detector. </w:t>
      </w:r>
      <w:r w:rsidRPr="004E5519">
        <w:rPr>
          <w:i/>
          <w:iCs/>
        </w:rPr>
        <w:t>Review of Scientific Instruments</w:t>
      </w:r>
      <w:r w:rsidRPr="004E5519">
        <w:t xml:space="preserve"> </w:t>
      </w:r>
      <w:r w:rsidRPr="004E5519">
        <w:rPr>
          <w:b/>
          <w:bCs/>
        </w:rPr>
        <w:t>1960</w:t>
      </w:r>
      <w:r w:rsidRPr="004E5519">
        <w:t xml:space="preserve">, </w:t>
      </w:r>
      <w:r w:rsidRPr="004E5519">
        <w:rPr>
          <w:i/>
          <w:iCs/>
        </w:rPr>
        <w:t>31</w:t>
      </w:r>
      <w:r w:rsidRPr="004E5519">
        <w:t xml:space="preserve"> (3), 264–267. https://doi.org/10.1063/1.1716953.</w:t>
      </w:r>
    </w:p>
    <w:p w14:paraId="7E4AEB87" w14:textId="77777777" w:rsidR="006879D6" w:rsidRPr="004E5519" w:rsidRDefault="006879D6" w:rsidP="006879D6">
      <w:pPr>
        <w:pStyle w:val="Bibliography"/>
      </w:pPr>
      <w:r w:rsidRPr="004E5519">
        <w:t>(50)</w:t>
      </w:r>
      <w:r w:rsidRPr="004E5519">
        <w:tab/>
        <w:t>Vernon, M. F. Molecular Beam Scattering. Ph.D. Dissertation, University of California, Berkeley, CA, 1983.</w:t>
      </w:r>
    </w:p>
    <w:p w14:paraId="1B3AA4BD" w14:textId="77777777" w:rsidR="006879D6" w:rsidRPr="004E5519" w:rsidRDefault="006879D6" w:rsidP="006879D6">
      <w:pPr>
        <w:pStyle w:val="Bibliography"/>
      </w:pPr>
      <w:r w:rsidRPr="004E5519">
        <w:t>(51)</w:t>
      </w:r>
      <w:r w:rsidRPr="004E5519">
        <w:tab/>
        <w:t>Weiss, P. S. Reaction Dynamics of Electronically Excited Alkali Atoms with Simple Molecules. Ph.D. Dissertation, University of California, Berkeley, CA, 1986.</w:t>
      </w:r>
    </w:p>
    <w:p w14:paraId="33CEA287" w14:textId="77777777" w:rsidR="006879D6" w:rsidRPr="004E5519" w:rsidRDefault="006879D6" w:rsidP="006879D6">
      <w:pPr>
        <w:pStyle w:val="Bibliography"/>
      </w:pPr>
      <w:r w:rsidRPr="004E5519">
        <w:t>(52)</w:t>
      </w:r>
      <w:r w:rsidRPr="004E5519">
        <w:tab/>
        <w:t xml:space="preserve">Kaiser, R. I.; Maksyutenko, P.; Ennis, C.; Zhang, F.; Gu, X.; Krishtal, S. P.; Mebel, A. M.; Kostko, O.; Ahmed, M. Untangling the Chemical Evolution of Titan’s Atmosphere and Surface–from Homogeneous to Heterogeneous Chemistry. </w:t>
      </w:r>
      <w:r w:rsidRPr="004E5519">
        <w:rPr>
          <w:i/>
          <w:iCs/>
        </w:rPr>
        <w:t>Faraday Discuss.</w:t>
      </w:r>
      <w:r w:rsidRPr="004E5519">
        <w:t xml:space="preserve"> </w:t>
      </w:r>
      <w:r w:rsidRPr="004E5519">
        <w:rPr>
          <w:b/>
          <w:bCs/>
        </w:rPr>
        <w:t>2010</w:t>
      </w:r>
      <w:r w:rsidRPr="004E5519">
        <w:t xml:space="preserve">, </w:t>
      </w:r>
      <w:r w:rsidRPr="004E5519">
        <w:rPr>
          <w:i/>
          <w:iCs/>
        </w:rPr>
        <w:t>147</w:t>
      </w:r>
      <w:r w:rsidRPr="004E5519">
        <w:t>, 429–478. https://doi.org/10.1039/c003599h.</w:t>
      </w:r>
    </w:p>
    <w:p w14:paraId="193DF3E8" w14:textId="77777777" w:rsidR="006879D6" w:rsidRPr="004E5519" w:rsidRDefault="006879D6" w:rsidP="006879D6">
      <w:pPr>
        <w:pStyle w:val="Bibliography"/>
      </w:pPr>
      <w:r w:rsidRPr="004E5519">
        <w:t>(53)</w:t>
      </w:r>
      <w:r w:rsidRPr="004E5519">
        <w:tab/>
        <w:t xml:space="preserve">Levine, R. D. </w:t>
      </w:r>
      <w:r w:rsidRPr="004E5519">
        <w:rPr>
          <w:i/>
          <w:iCs/>
        </w:rPr>
        <w:t>Molecular Reaction Dynamics</w:t>
      </w:r>
      <w:r w:rsidRPr="004E5519">
        <w:t>; Cambridge University Press: Cambridge, UK, 2005.</w:t>
      </w:r>
    </w:p>
    <w:p w14:paraId="78C2BD1B" w14:textId="77777777" w:rsidR="006879D6" w:rsidRPr="004E5519" w:rsidRDefault="006879D6" w:rsidP="006879D6">
      <w:pPr>
        <w:pStyle w:val="Bibliography"/>
      </w:pPr>
      <w:r w:rsidRPr="004E5519">
        <w:lastRenderedPageBreak/>
        <w:t>(54)</w:t>
      </w:r>
      <w:r w:rsidRPr="004E5519">
        <w:tab/>
        <w:t xml:space="preserve">Laskin, J.; Lifshitz, C. Kinetic Energy Release Distributions in Mass Spectrometry. </w:t>
      </w:r>
      <w:r w:rsidRPr="004E5519">
        <w:rPr>
          <w:i/>
          <w:iCs/>
        </w:rPr>
        <w:t>J. Mass Spectrom.</w:t>
      </w:r>
      <w:r w:rsidRPr="004E5519">
        <w:t xml:space="preserve"> </w:t>
      </w:r>
      <w:r w:rsidRPr="004E5519">
        <w:rPr>
          <w:b/>
          <w:bCs/>
        </w:rPr>
        <w:t>2001</w:t>
      </w:r>
      <w:r w:rsidRPr="004E5519">
        <w:t xml:space="preserve">, </w:t>
      </w:r>
      <w:r w:rsidRPr="004E5519">
        <w:rPr>
          <w:i/>
          <w:iCs/>
        </w:rPr>
        <w:t>36</w:t>
      </w:r>
      <w:r w:rsidRPr="004E5519">
        <w:t xml:space="preserve"> (5), 459–478. https://doi.org/10.1002/jms.164.</w:t>
      </w:r>
    </w:p>
    <w:p w14:paraId="61DDACFE" w14:textId="77777777" w:rsidR="006879D6" w:rsidRPr="004E5519" w:rsidRDefault="006879D6" w:rsidP="006879D6">
      <w:pPr>
        <w:pStyle w:val="Bibliography"/>
      </w:pPr>
      <w:r w:rsidRPr="004E5519">
        <w:t>(55)</w:t>
      </w:r>
      <w:r w:rsidRPr="004E5519">
        <w:tab/>
        <w:t xml:space="preserve">Lee, Y. T. Molecular Beam Studies of Elementary Chemical Processes(Nobel Lecture). </w:t>
      </w:r>
      <w:r w:rsidRPr="004E5519">
        <w:rPr>
          <w:i/>
          <w:iCs/>
        </w:rPr>
        <w:t>Angew. Chem. Int. Ed. Engl.</w:t>
      </w:r>
      <w:r w:rsidRPr="004E5519">
        <w:t xml:space="preserve"> </w:t>
      </w:r>
      <w:r w:rsidRPr="004E5519">
        <w:rPr>
          <w:b/>
          <w:bCs/>
        </w:rPr>
        <w:t>1987</w:t>
      </w:r>
      <w:r w:rsidRPr="004E5519">
        <w:t xml:space="preserve">, </w:t>
      </w:r>
      <w:r w:rsidRPr="004E5519">
        <w:rPr>
          <w:i/>
          <w:iCs/>
        </w:rPr>
        <w:t>26</w:t>
      </w:r>
      <w:r w:rsidRPr="004E5519">
        <w:t xml:space="preserve"> (10), 939–951. https://doi.org/10.1002/anie.198709393.</w:t>
      </w:r>
    </w:p>
    <w:p w14:paraId="1042739A" w14:textId="77777777" w:rsidR="006879D6" w:rsidRPr="004E5519" w:rsidRDefault="006879D6" w:rsidP="006879D6">
      <w:pPr>
        <w:pStyle w:val="Bibliography"/>
      </w:pPr>
      <w:r w:rsidRPr="004E5519">
        <w:t>(56)</w:t>
      </w:r>
      <w:r w:rsidRPr="004E5519">
        <w:tab/>
        <w:t xml:space="preserve">Miller, W. B.; Safron, S. A.; Herschbach, D. R. Molecular Beam Kinetics: Four‐Atom Collision Complexes in Exchange Reactions of CsCl with KCl and KI. </w:t>
      </w:r>
      <w:r w:rsidRPr="004E5519">
        <w:rPr>
          <w:i/>
          <w:iCs/>
        </w:rPr>
        <w:t>The Journal of Chemical Physics</w:t>
      </w:r>
      <w:r w:rsidRPr="004E5519">
        <w:t xml:space="preserve"> </w:t>
      </w:r>
      <w:r w:rsidRPr="004E5519">
        <w:rPr>
          <w:b/>
          <w:bCs/>
        </w:rPr>
        <w:t>1972</w:t>
      </w:r>
      <w:r w:rsidRPr="004E5519">
        <w:t xml:space="preserve">, </w:t>
      </w:r>
      <w:r w:rsidRPr="004E5519">
        <w:rPr>
          <w:i/>
          <w:iCs/>
        </w:rPr>
        <w:t>56</w:t>
      </w:r>
      <w:r w:rsidRPr="004E5519">
        <w:t xml:space="preserve"> (7), 3581–3592. https://doi.org/10.1063/1.1677734.</w:t>
      </w:r>
    </w:p>
    <w:p w14:paraId="3F979E26" w14:textId="697F96F6" w:rsidR="009246AD" w:rsidRDefault="00331661" w:rsidP="000B5610">
      <w:pPr>
        <w:pStyle w:val="SNSynopsisTOC"/>
        <w:spacing w:after="240"/>
        <w:jc w:val="left"/>
      </w:pPr>
      <w:r w:rsidRPr="004E5519">
        <w:fldChar w:fldCharType="end"/>
      </w:r>
      <w:bookmarkStart w:id="7" w:name="_GoBack"/>
      <w:bookmarkEnd w:id="7"/>
    </w:p>
    <w:sectPr w:rsidR="009246AD" w:rsidSect="00331661">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DE57CC" w14:textId="77777777" w:rsidR="00CA355F" w:rsidRDefault="00CA355F">
      <w:r>
        <w:separator/>
      </w:r>
    </w:p>
  </w:endnote>
  <w:endnote w:type="continuationSeparator" w:id="0">
    <w:p w14:paraId="10DD8A06" w14:textId="77777777" w:rsidR="00CA355F" w:rsidRDefault="00CA35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54A0D9" w14:textId="77777777" w:rsidR="00505C44" w:rsidRDefault="00505C4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8AB7B00" w14:textId="77777777" w:rsidR="00505C44" w:rsidRDefault="00505C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D9B947" w14:textId="77777777" w:rsidR="00505C44" w:rsidRDefault="00505C4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62A5BB06" w14:textId="77777777" w:rsidR="00505C44" w:rsidRDefault="00505C4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F6BAFA" w14:textId="77777777" w:rsidR="00CA355F" w:rsidRDefault="00CA355F">
      <w:r>
        <w:separator/>
      </w:r>
    </w:p>
  </w:footnote>
  <w:footnote w:type="continuationSeparator" w:id="0">
    <w:p w14:paraId="2BB8FAAC" w14:textId="77777777" w:rsidR="00CA355F" w:rsidRDefault="00CA35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F7867C2"/>
    <w:lvl w:ilvl="0">
      <w:start w:val="1"/>
      <w:numFmt w:val="bullet"/>
      <w:pStyle w:val="ListBullet"/>
      <w:lvlText w:val=""/>
      <w:lvlJc w:val="left"/>
      <w:pPr>
        <w:tabs>
          <w:tab w:val="num" w:pos="2250"/>
        </w:tabs>
        <w:ind w:left="2250" w:hanging="360"/>
      </w:pPr>
      <w:rPr>
        <w:rFonts w:ascii="Symbol" w:hAnsi="Symbol" w:hint="default"/>
      </w:rPr>
    </w:lvl>
  </w:abstractNum>
  <w:abstractNum w:abstractNumId="1" w15:restartNumberingAfterBreak="0">
    <w:nsid w:val="0E9F279A"/>
    <w:multiLevelType w:val="hybridMultilevel"/>
    <w:tmpl w:val="C2061B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01202A"/>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036768"/>
    <w:multiLevelType w:val="hybridMultilevel"/>
    <w:tmpl w:val="D68AF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8"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9"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10"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1" w15:restartNumberingAfterBreak="0">
    <w:nsid w:val="3B4215CA"/>
    <w:multiLevelType w:val="hybridMultilevel"/>
    <w:tmpl w:val="8A6EFF5E"/>
    <w:lvl w:ilvl="0" w:tplc="432AF3AA">
      <w:start w:val="1"/>
      <w:numFmt w:val="upperRoman"/>
      <w:lvlText w:val="(%1)"/>
      <w:lvlJc w:val="left"/>
      <w:pPr>
        <w:ind w:left="1428" w:hanging="72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13" w15:restartNumberingAfterBreak="0">
    <w:nsid w:val="401E1367"/>
    <w:multiLevelType w:val="multilevel"/>
    <w:tmpl w:val="0C06A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15" w15:restartNumberingAfterBreak="0">
    <w:nsid w:val="72154FCB"/>
    <w:multiLevelType w:val="hybridMultilevel"/>
    <w:tmpl w:val="CDB2E604"/>
    <w:lvl w:ilvl="0" w:tplc="5D7A77DC">
      <w:start w:val="1"/>
      <w:numFmt w:val="lowerRoman"/>
      <w:lvlText w:val="(%1)"/>
      <w:lvlJc w:val="left"/>
      <w:pPr>
        <w:ind w:left="1428" w:hanging="72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794F24CC"/>
    <w:multiLevelType w:val="hybridMultilevel"/>
    <w:tmpl w:val="8410F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9"/>
  </w:num>
  <w:num w:numId="3">
    <w:abstractNumId w:val="14"/>
  </w:num>
  <w:num w:numId="4">
    <w:abstractNumId w:val="10"/>
  </w:num>
  <w:num w:numId="5">
    <w:abstractNumId w:val="8"/>
  </w:num>
  <w:num w:numId="6">
    <w:abstractNumId w:val="7"/>
  </w:num>
  <w:num w:numId="7">
    <w:abstractNumId w:val="6"/>
  </w:num>
  <w:num w:numId="8">
    <w:abstractNumId w:val="3"/>
  </w:num>
  <w:num w:numId="9">
    <w:abstractNumId w:val="2"/>
  </w:num>
  <w:num w:numId="10">
    <w:abstractNumId w:val="4"/>
  </w:num>
  <w:num w:numId="11">
    <w:abstractNumId w:val="11"/>
  </w:num>
  <w:num w:numId="12">
    <w:abstractNumId w:val="15"/>
  </w:num>
  <w:num w:numId="13">
    <w:abstractNumId w:val="5"/>
  </w:num>
  <w:num w:numId="14">
    <w:abstractNumId w:val="1"/>
  </w:num>
  <w:num w:numId="15">
    <w:abstractNumId w:val="0"/>
  </w:num>
  <w:num w:numId="16">
    <w:abstractNumId w:val="13"/>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64C1"/>
    <w:rsid w:val="000002F2"/>
    <w:rsid w:val="00042A4E"/>
    <w:rsid w:val="00055AED"/>
    <w:rsid w:val="0005660F"/>
    <w:rsid w:val="00066DD3"/>
    <w:rsid w:val="00067DE4"/>
    <w:rsid w:val="000702AD"/>
    <w:rsid w:val="00083823"/>
    <w:rsid w:val="000B2EEB"/>
    <w:rsid w:val="000B5610"/>
    <w:rsid w:val="000C05CC"/>
    <w:rsid w:val="00113E01"/>
    <w:rsid w:val="001414B8"/>
    <w:rsid w:val="001774D2"/>
    <w:rsid w:val="00187B77"/>
    <w:rsid w:val="00190552"/>
    <w:rsid w:val="00195ACA"/>
    <w:rsid w:val="001A7A90"/>
    <w:rsid w:val="001F0490"/>
    <w:rsid w:val="00212B1D"/>
    <w:rsid w:val="00214FD2"/>
    <w:rsid w:val="00245218"/>
    <w:rsid w:val="00271A02"/>
    <w:rsid w:val="002A2449"/>
    <w:rsid w:val="002A3F9E"/>
    <w:rsid w:val="002A7493"/>
    <w:rsid w:val="002B136F"/>
    <w:rsid w:val="002C3431"/>
    <w:rsid w:val="002C69F6"/>
    <w:rsid w:val="0031373B"/>
    <w:rsid w:val="00324128"/>
    <w:rsid w:val="00331661"/>
    <w:rsid w:val="00361E35"/>
    <w:rsid w:val="003664E9"/>
    <w:rsid w:val="003679A1"/>
    <w:rsid w:val="00386AF2"/>
    <w:rsid w:val="0039341C"/>
    <w:rsid w:val="003A42F0"/>
    <w:rsid w:val="003A7CDF"/>
    <w:rsid w:val="003B4AF3"/>
    <w:rsid w:val="003C0DDB"/>
    <w:rsid w:val="003C7BF5"/>
    <w:rsid w:val="003E1F76"/>
    <w:rsid w:val="00425CAD"/>
    <w:rsid w:val="00475FD2"/>
    <w:rsid w:val="004E283C"/>
    <w:rsid w:val="004E5519"/>
    <w:rsid w:val="004E5DF3"/>
    <w:rsid w:val="004E7185"/>
    <w:rsid w:val="00505C44"/>
    <w:rsid w:val="005553EF"/>
    <w:rsid w:val="00567E81"/>
    <w:rsid w:val="00591A57"/>
    <w:rsid w:val="005A1D2F"/>
    <w:rsid w:val="005D0C10"/>
    <w:rsid w:val="005E1EE2"/>
    <w:rsid w:val="005E4201"/>
    <w:rsid w:val="005F144A"/>
    <w:rsid w:val="00625359"/>
    <w:rsid w:val="006455A5"/>
    <w:rsid w:val="006805CA"/>
    <w:rsid w:val="00683131"/>
    <w:rsid w:val="006879D6"/>
    <w:rsid w:val="006A3E34"/>
    <w:rsid w:val="006A4143"/>
    <w:rsid w:val="006B2581"/>
    <w:rsid w:val="007000D9"/>
    <w:rsid w:val="0072280A"/>
    <w:rsid w:val="00727921"/>
    <w:rsid w:val="0074432F"/>
    <w:rsid w:val="00747701"/>
    <w:rsid w:val="00752068"/>
    <w:rsid w:val="007629D3"/>
    <w:rsid w:val="00794616"/>
    <w:rsid w:val="007957B8"/>
    <w:rsid w:val="0079632F"/>
    <w:rsid w:val="007A11AD"/>
    <w:rsid w:val="007A7E72"/>
    <w:rsid w:val="007D1AF6"/>
    <w:rsid w:val="007F27CA"/>
    <w:rsid w:val="007F4D07"/>
    <w:rsid w:val="008047DE"/>
    <w:rsid w:val="008260E1"/>
    <w:rsid w:val="0085515C"/>
    <w:rsid w:val="008633FA"/>
    <w:rsid w:val="008655C0"/>
    <w:rsid w:val="008D30F9"/>
    <w:rsid w:val="008D53B2"/>
    <w:rsid w:val="009115C4"/>
    <w:rsid w:val="00912169"/>
    <w:rsid w:val="0092037A"/>
    <w:rsid w:val="009246AD"/>
    <w:rsid w:val="009274CB"/>
    <w:rsid w:val="00942675"/>
    <w:rsid w:val="009667A2"/>
    <w:rsid w:val="00966E0F"/>
    <w:rsid w:val="009720DC"/>
    <w:rsid w:val="009A2ADF"/>
    <w:rsid w:val="009C1B98"/>
    <w:rsid w:val="009D0854"/>
    <w:rsid w:val="009E557F"/>
    <w:rsid w:val="009F2E7E"/>
    <w:rsid w:val="00A02D62"/>
    <w:rsid w:val="00A20EB5"/>
    <w:rsid w:val="00A32BD4"/>
    <w:rsid w:val="00A4204A"/>
    <w:rsid w:val="00A76298"/>
    <w:rsid w:val="00A764EF"/>
    <w:rsid w:val="00AB34C5"/>
    <w:rsid w:val="00AD649A"/>
    <w:rsid w:val="00AF4F6D"/>
    <w:rsid w:val="00AF7F6A"/>
    <w:rsid w:val="00B05A88"/>
    <w:rsid w:val="00B44641"/>
    <w:rsid w:val="00B44C7B"/>
    <w:rsid w:val="00B7618D"/>
    <w:rsid w:val="00B914E2"/>
    <w:rsid w:val="00BD2C44"/>
    <w:rsid w:val="00BF3F1B"/>
    <w:rsid w:val="00C05CBD"/>
    <w:rsid w:val="00C10EE0"/>
    <w:rsid w:val="00C12556"/>
    <w:rsid w:val="00C2306D"/>
    <w:rsid w:val="00C6037A"/>
    <w:rsid w:val="00C6170A"/>
    <w:rsid w:val="00CA355F"/>
    <w:rsid w:val="00CB4BB0"/>
    <w:rsid w:val="00CE64C1"/>
    <w:rsid w:val="00CF581C"/>
    <w:rsid w:val="00D2243A"/>
    <w:rsid w:val="00D318E5"/>
    <w:rsid w:val="00D32E24"/>
    <w:rsid w:val="00D34A09"/>
    <w:rsid w:val="00D402F0"/>
    <w:rsid w:val="00D42C8D"/>
    <w:rsid w:val="00D42EF2"/>
    <w:rsid w:val="00D55F15"/>
    <w:rsid w:val="00D74C8E"/>
    <w:rsid w:val="00D86220"/>
    <w:rsid w:val="00DD6DBB"/>
    <w:rsid w:val="00E074F2"/>
    <w:rsid w:val="00E91482"/>
    <w:rsid w:val="00E91BD6"/>
    <w:rsid w:val="00E96302"/>
    <w:rsid w:val="00ED3BD6"/>
    <w:rsid w:val="00EE0FD3"/>
    <w:rsid w:val="00F134F5"/>
    <w:rsid w:val="00F47B85"/>
    <w:rsid w:val="00F52558"/>
    <w:rsid w:val="00F54BDD"/>
    <w:rsid w:val="00F5645C"/>
    <w:rsid w:val="00F702E0"/>
    <w:rsid w:val="00FC71CA"/>
    <w:rsid w:val="00FD7923"/>
    <w:rsid w:val="00FE6219"/>
    <w:rsid w:val="00FE7D6E"/>
    <w:rsid w:val="00FF2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188C49"/>
  <w15:docId w15:val="{3989CAA6-08BC-483C-AEDB-8AF5BA393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macro" w:semiHidden="1" w:unhideWhenUsed="1"/>
    <w:lsdException w:name="toa heading" w:semiHidden="1" w:unhideWhenUsed="1"/>
    <w:lsdException w:name="List Bullet" w:uiPriority="99"/>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200"/>
      <w:jc w:val="both"/>
    </w:pPr>
    <w:rPr>
      <w:rFonts w:ascii="Times" w:hAnsi="Times"/>
      <w:sz w:val="24"/>
    </w:rPr>
  </w:style>
  <w:style w:type="paragraph" w:styleId="Heading1">
    <w:name w:val="heading 1"/>
    <w:basedOn w:val="Normal"/>
    <w:next w:val="Normal"/>
    <w:link w:val="Heading1Char"/>
    <w:uiPriority w:val="9"/>
    <w:qFormat/>
    <w:rsid w:val="00505C44"/>
    <w:pPr>
      <w:keepNext/>
      <w:keepLines/>
      <w:spacing w:before="240" w:after="240" w:line="360" w:lineRule="auto"/>
      <w:ind w:firstLine="360"/>
      <w:outlineLvl w:val="0"/>
    </w:pPr>
    <w:rPr>
      <w:rFonts w:ascii="Times New Roman" w:eastAsiaTheme="majorEastAsia" w:hAnsi="Times New Roman"/>
      <w:b/>
      <w:bCs/>
      <w:szCs w:val="24"/>
    </w:rPr>
  </w:style>
  <w:style w:type="paragraph" w:styleId="Heading2">
    <w:name w:val="heading 2"/>
    <w:basedOn w:val="Normal"/>
    <w:next w:val="Normal"/>
    <w:link w:val="Heading2Char"/>
    <w:uiPriority w:val="9"/>
    <w:unhideWhenUsed/>
    <w:qFormat/>
    <w:rsid w:val="00505C44"/>
    <w:pPr>
      <w:keepNext/>
      <w:keepLines/>
      <w:spacing w:before="40" w:after="240" w:line="360" w:lineRule="auto"/>
      <w:ind w:firstLine="360"/>
      <w:outlineLvl w:val="1"/>
    </w:pPr>
    <w:rPr>
      <w:rFonts w:ascii="Times New Roman" w:eastAsiaTheme="majorEastAsia" w:hAnsi="Times New Roman"/>
      <w:b/>
      <w:bCs/>
      <w:szCs w:val="24"/>
    </w:rPr>
  </w:style>
  <w:style w:type="paragraph" w:styleId="Heading3">
    <w:name w:val="heading 3"/>
    <w:basedOn w:val="Normal"/>
    <w:next w:val="Normal"/>
    <w:link w:val="Heading3Char"/>
    <w:uiPriority w:val="9"/>
    <w:semiHidden/>
    <w:unhideWhenUsed/>
    <w:qFormat/>
    <w:rsid w:val="00505C44"/>
    <w:pPr>
      <w:keepNext/>
      <w:keepLines/>
      <w:spacing w:before="40" w:after="0" w:line="360" w:lineRule="auto"/>
      <w:ind w:firstLine="360"/>
      <w:outlineLvl w:val="2"/>
    </w:pPr>
    <w:rPr>
      <w:rFonts w:asciiTheme="majorHAnsi" w:eastAsiaTheme="majorEastAsia" w:hAnsiTheme="majorHAnsi" w:cstheme="majorBidi"/>
      <w:color w:val="243F60"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44"/>
    <w:rPr>
      <w:rFonts w:ascii="Times New Roman" w:eastAsiaTheme="majorEastAsia" w:hAnsi="Times New Roman"/>
      <w:b/>
      <w:bCs/>
      <w:sz w:val="24"/>
      <w:szCs w:val="24"/>
    </w:rPr>
  </w:style>
  <w:style w:type="character" w:customStyle="1" w:styleId="Heading2Char">
    <w:name w:val="Heading 2 Char"/>
    <w:basedOn w:val="DefaultParagraphFont"/>
    <w:link w:val="Heading2"/>
    <w:uiPriority w:val="9"/>
    <w:rsid w:val="00505C44"/>
    <w:rPr>
      <w:rFonts w:ascii="Times New Roman" w:eastAsiaTheme="majorEastAsia" w:hAnsi="Times New Roman"/>
      <w:b/>
      <w:bCs/>
      <w:sz w:val="24"/>
      <w:szCs w:val="24"/>
    </w:rPr>
  </w:style>
  <w:style w:type="character" w:styleId="FollowedHyperlink">
    <w:name w:val="FollowedHyperlink"/>
    <w:uiPriority w:val="99"/>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uiPriority w:val="99"/>
    <w:rPr>
      <w:color w:val="0000FF"/>
      <w:u w:val="single"/>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rsid w:val="00505C44"/>
    <w:rPr>
      <w:rFonts w:ascii="Times" w:hAnsi="Times"/>
      <w:sz w:val="24"/>
    </w:r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link w:val="BalloonTextChar"/>
    <w:uiPriority w:val="99"/>
    <w:semiHidden/>
    <w:rsid w:val="00E96302"/>
    <w:rPr>
      <w:rFonts w:ascii="Tahoma" w:hAnsi="Tahoma" w:cs="Tahoma"/>
      <w:sz w:val="16"/>
      <w:szCs w:val="16"/>
    </w:rPr>
  </w:style>
  <w:style w:type="character" w:customStyle="1" w:styleId="BalloonTextChar">
    <w:name w:val="Balloon Text Char"/>
    <w:basedOn w:val="DefaultParagraphFont"/>
    <w:link w:val="BalloonText"/>
    <w:uiPriority w:val="99"/>
    <w:semiHidden/>
    <w:rsid w:val="00505C44"/>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character" w:customStyle="1" w:styleId="Heading3Char">
    <w:name w:val="Heading 3 Char"/>
    <w:basedOn w:val="DefaultParagraphFont"/>
    <w:link w:val="Heading3"/>
    <w:uiPriority w:val="9"/>
    <w:semiHidden/>
    <w:rsid w:val="00505C44"/>
    <w:rPr>
      <w:rFonts w:asciiTheme="majorHAnsi" w:eastAsiaTheme="majorEastAsia" w:hAnsiTheme="majorHAnsi" w:cstheme="majorBidi"/>
      <w:color w:val="243F60" w:themeColor="accent1" w:themeShade="7F"/>
      <w:sz w:val="24"/>
      <w:szCs w:val="24"/>
    </w:rPr>
  </w:style>
  <w:style w:type="paragraph" w:styleId="Caption">
    <w:name w:val="caption"/>
    <w:basedOn w:val="Normal"/>
    <w:next w:val="Normal"/>
    <w:uiPriority w:val="35"/>
    <w:unhideWhenUsed/>
    <w:qFormat/>
    <w:rsid w:val="00505C44"/>
    <w:pPr>
      <w:ind w:firstLine="360"/>
    </w:pPr>
    <w:rPr>
      <w:rFonts w:ascii="Times New Roman" w:eastAsiaTheme="minorHAnsi" w:hAnsi="Times New Roman"/>
      <w:i/>
      <w:iCs/>
      <w:color w:val="1F497D" w:themeColor="text2"/>
      <w:sz w:val="18"/>
      <w:szCs w:val="18"/>
    </w:rPr>
  </w:style>
  <w:style w:type="paragraph" w:styleId="Bibliography">
    <w:name w:val="Bibliography"/>
    <w:basedOn w:val="Normal"/>
    <w:next w:val="Normal"/>
    <w:uiPriority w:val="37"/>
    <w:unhideWhenUsed/>
    <w:rsid w:val="00505C44"/>
    <w:pPr>
      <w:tabs>
        <w:tab w:val="left" w:pos="504"/>
      </w:tabs>
      <w:spacing w:after="0"/>
      <w:ind w:left="504" w:hanging="504"/>
    </w:pPr>
    <w:rPr>
      <w:rFonts w:ascii="Times New Roman" w:eastAsiaTheme="minorHAnsi" w:hAnsi="Times New Roman"/>
      <w:szCs w:val="24"/>
    </w:rPr>
  </w:style>
  <w:style w:type="paragraph" w:customStyle="1" w:styleId="RSCB02ArticleText">
    <w:name w:val="RSC B02 Article Text"/>
    <w:basedOn w:val="Normal"/>
    <w:link w:val="RSCB02ArticleTextChar"/>
    <w:qFormat/>
    <w:rsid w:val="00505C44"/>
    <w:pPr>
      <w:spacing w:after="0" w:line="240" w:lineRule="exact"/>
      <w:ind w:firstLine="360"/>
    </w:pPr>
    <w:rPr>
      <w:rFonts w:ascii="Times New Roman" w:eastAsiaTheme="minorHAnsi" w:hAnsi="Times New Roman"/>
      <w:w w:val="108"/>
      <w:sz w:val="18"/>
      <w:szCs w:val="18"/>
      <w:lang w:val="en-GB"/>
    </w:rPr>
  </w:style>
  <w:style w:type="character" w:customStyle="1" w:styleId="RSCB02ArticleTextChar">
    <w:name w:val="RSC B02 Article Text Char"/>
    <w:basedOn w:val="DefaultParagraphFont"/>
    <w:link w:val="RSCB02ArticleText"/>
    <w:rsid w:val="00505C44"/>
    <w:rPr>
      <w:rFonts w:ascii="Times New Roman" w:eastAsiaTheme="minorHAnsi" w:hAnsi="Times New Roman"/>
      <w:w w:val="108"/>
      <w:sz w:val="18"/>
      <w:szCs w:val="18"/>
      <w:lang w:val="en-GB"/>
    </w:rPr>
  </w:style>
  <w:style w:type="table" w:styleId="TableGrid">
    <w:name w:val="Table Grid"/>
    <w:basedOn w:val="TableNormal"/>
    <w:uiPriority w:val="59"/>
    <w:rsid w:val="00505C44"/>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05C44"/>
    <w:pPr>
      <w:spacing w:after="160" w:line="360" w:lineRule="auto"/>
      <w:ind w:left="720" w:firstLine="360"/>
      <w:contextualSpacing/>
    </w:pPr>
    <w:rPr>
      <w:rFonts w:ascii="Times New Roman" w:eastAsiaTheme="minorHAnsi" w:hAnsi="Times New Roman"/>
      <w:szCs w:val="24"/>
    </w:rPr>
  </w:style>
  <w:style w:type="paragraph" w:styleId="CommentText">
    <w:name w:val="annotation text"/>
    <w:basedOn w:val="Normal"/>
    <w:link w:val="CommentTextChar"/>
    <w:uiPriority w:val="99"/>
    <w:unhideWhenUsed/>
    <w:rsid w:val="00505C44"/>
    <w:pPr>
      <w:spacing w:after="160"/>
      <w:ind w:firstLine="360"/>
    </w:pPr>
    <w:rPr>
      <w:rFonts w:ascii="Times New Roman" w:eastAsiaTheme="minorHAnsi" w:hAnsi="Times New Roman"/>
      <w:sz w:val="20"/>
    </w:rPr>
  </w:style>
  <w:style w:type="character" w:customStyle="1" w:styleId="CommentTextChar">
    <w:name w:val="Comment Text Char"/>
    <w:basedOn w:val="DefaultParagraphFont"/>
    <w:link w:val="CommentText"/>
    <w:uiPriority w:val="99"/>
    <w:rsid w:val="00505C44"/>
    <w:rPr>
      <w:rFonts w:ascii="Times New Roman" w:eastAsiaTheme="minorHAnsi" w:hAnsi="Times New Roman"/>
    </w:rPr>
  </w:style>
  <w:style w:type="character" w:customStyle="1" w:styleId="CommentSubjectChar">
    <w:name w:val="Comment Subject Char"/>
    <w:basedOn w:val="CommentTextChar"/>
    <w:link w:val="CommentSubject"/>
    <w:uiPriority w:val="99"/>
    <w:semiHidden/>
    <w:rsid w:val="00505C44"/>
    <w:rPr>
      <w:rFonts w:ascii="Times New Roman" w:eastAsiaTheme="minorHAnsi" w:hAnsi="Times New Roman"/>
      <w:b/>
      <w:bCs/>
    </w:rPr>
  </w:style>
  <w:style w:type="paragraph" w:styleId="CommentSubject">
    <w:name w:val="annotation subject"/>
    <w:basedOn w:val="CommentText"/>
    <w:next w:val="CommentText"/>
    <w:link w:val="CommentSubjectChar"/>
    <w:uiPriority w:val="99"/>
    <w:semiHidden/>
    <w:unhideWhenUsed/>
    <w:rsid w:val="00505C44"/>
    <w:rPr>
      <w:b/>
      <w:bCs/>
    </w:rPr>
  </w:style>
  <w:style w:type="paragraph" w:styleId="Header">
    <w:name w:val="header"/>
    <w:basedOn w:val="Normal"/>
    <w:link w:val="HeaderChar"/>
    <w:uiPriority w:val="99"/>
    <w:unhideWhenUsed/>
    <w:rsid w:val="00505C44"/>
    <w:pPr>
      <w:tabs>
        <w:tab w:val="center" w:pos="4513"/>
        <w:tab w:val="right" w:pos="9026"/>
      </w:tabs>
      <w:spacing w:after="0"/>
      <w:ind w:firstLine="360"/>
    </w:pPr>
    <w:rPr>
      <w:rFonts w:ascii="Times New Roman" w:eastAsiaTheme="minorHAnsi" w:hAnsi="Times New Roman"/>
      <w:szCs w:val="24"/>
    </w:rPr>
  </w:style>
  <w:style w:type="character" w:customStyle="1" w:styleId="HeaderChar">
    <w:name w:val="Header Char"/>
    <w:basedOn w:val="DefaultParagraphFont"/>
    <w:link w:val="Header"/>
    <w:uiPriority w:val="99"/>
    <w:rsid w:val="00505C44"/>
    <w:rPr>
      <w:rFonts w:ascii="Times New Roman" w:eastAsiaTheme="minorHAnsi" w:hAnsi="Times New Roman"/>
      <w:sz w:val="24"/>
      <w:szCs w:val="24"/>
    </w:rPr>
  </w:style>
  <w:style w:type="paragraph" w:styleId="ListBullet">
    <w:name w:val="List Bullet"/>
    <w:basedOn w:val="Normal"/>
    <w:uiPriority w:val="99"/>
    <w:unhideWhenUsed/>
    <w:rsid w:val="00505C44"/>
    <w:pPr>
      <w:numPr>
        <w:numId w:val="15"/>
      </w:numPr>
      <w:spacing w:after="160" w:line="360" w:lineRule="auto"/>
      <w:contextualSpacing/>
    </w:pPr>
    <w:rPr>
      <w:rFonts w:ascii="Times New Roman" w:eastAsiaTheme="minorHAnsi" w:hAnsi="Times New Roman"/>
      <w:szCs w:val="24"/>
    </w:rPr>
  </w:style>
  <w:style w:type="character" w:styleId="Strong">
    <w:name w:val="Strong"/>
    <w:basedOn w:val="DefaultParagraphFont"/>
    <w:uiPriority w:val="22"/>
    <w:qFormat/>
    <w:rsid w:val="00505C44"/>
    <w:rPr>
      <w:b/>
      <w:bCs/>
    </w:rPr>
  </w:style>
  <w:style w:type="character" w:customStyle="1" w:styleId="EndnoteTextChar">
    <w:name w:val="Endnote Text Char"/>
    <w:basedOn w:val="DefaultParagraphFont"/>
    <w:link w:val="EndnoteText"/>
    <w:uiPriority w:val="99"/>
    <w:semiHidden/>
    <w:rsid w:val="00505C44"/>
    <w:rPr>
      <w:rFonts w:ascii="Times New Roman" w:eastAsiaTheme="minorHAnsi" w:hAnsi="Times New Roman"/>
    </w:rPr>
  </w:style>
  <w:style w:type="paragraph" w:styleId="EndnoteText">
    <w:name w:val="endnote text"/>
    <w:basedOn w:val="Normal"/>
    <w:link w:val="EndnoteTextChar"/>
    <w:uiPriority w:val="99"/>
    <w:semiHidden/>
    <w:unhideWhenUsed/>
    <w:rsid w:val="00505C44"/>
    <w:pPr>
      <w:spacing w:after="0"/>
      <w:ind w:firstLine="360"/>
    </w:pPr>
    <w:rPr>
      <w:rFonts w:ascii="Times New Roman" w:eastAsiaTheme="minorHAnsi" w:hAnsi="Times New Roman"/>
      <w:sz w:val="20"/>
    </w:rPr>
  </w:style>
  <w:style w:type="character" w:customStyle="1" w:styleId="anchor-text">
    <w:name w:val="anchor-text"/>
    <w:basedOn w:val="DefaultParagraphFont"/>
    <w:rsid w:val="00505C44"/>
  </w:style>
  <w:style w:type="character" w:styleId="UnresolvedMention">
    <w:name w:val="Unresolved Mention"/>
    <w:basedOn w:val="DefaultParagraphFont"/>
    <w:uiPriority w:val="99"/>
    <w:semiHidden/>
    <w:unhideWhenUsed/>
    <w:rsid w:val="00A4204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hyperlink" Target="mailto:ralfk@hawaii.ed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C2%20+%20C5H8%20isoprene\Current%20version\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acstemplate_msw2010</Template>
  <TotalTime>246</TotalTime>
  <Pages>1</Pages>
  <Words>26648</Words>
  <Characters>156429</Characters>
  <Application>Microsoft Office Word</Application>
  <DocSecurity>0</DocSecurity>
  <Lines>2370</Lines>
  <Paragraphs>602</Paragraphs>
  <ScaleCrop>false</ScaleCrop>
  <HeadingPairs>
    <vt:vector size="2" baseType="variant">
      <vt:variant>
        <vt:lpstr>Title</vt:lpstr>
      </vt:variant>
      <vt:variant>
        <vt:i4>1</vt:i4>
      </vt:variant>
    </vt:vector>
  </HeadingPairs>
  <TitlesOfParts>
    <vt:vector size="1" baseType="lpstr">
      <vt:lpstr>Template for Electronic Submission to ACS Journals</vt:lpstr>
    </vt:vector>
  </TitlesOfParts>
  <Company>ACS</Company>
  <LinksUpToDate>false</LinksUpToDate>
  <CharactersWithSpaces>182475</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subject/>
  <dc:creator>Iakov Medvedkov</dc:creator>
  <cp:keywords/>
  <cp:lastModifiedBy>Медведков Яков</cp:lastModifiedBy>
  <cp:revision>46</cp:revision>
  <cp:lastPrinted>2008-06-11T21:33:00Z</cp:lastPrinted>
  <dcterms:created xsi:type="dcterms:W3CDTF">2025-03-10T19:58:00Z</dcterms:created>
  <dcterms:modified xsi:type="dcterms:W3CDTF">2025-03-12T01:41:00Z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zotero-version="7.0.13"&gt;&lt;session id="Sq9IJYqA"/&gt;&lt;style id="http://www.zotero.org/styles/american-chemical-society" hasBibliography="1" bibliographyStyleHasBeenSet="1"/&gt;&lt;prefs&gt;&lt;pref name="fieldType" value="Field"/&gt;&lt;/prefs&gt;&lt;/data&gt;</vt:lpwstr>
  </property>
  <property fmtid="{D5CDD505-2E9C-101B-9397-08002B2CF9AE}" pid="3" name="GrammarlyDocumentId">
    <vt:lpwstr>160f2e26c20cc757b7204ad6fa1b8d6f7908ed5bcab4ad12167a0979409705a4</vt:lpwstr>
  </property>
</Properties>
</file>